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5"/>
      </w:tblGrid>
      <w:tr w:rsidR="00E07788" w:rsidTr="00E07788">
        <w:trPr>
          <w:trHeight w:val="285"/>
        </w:trPr>
        <w:tc>
          <w:tcPr>
            <w:tcW w:w="10065" w:type="dxa"/>
          </w:tcPr>
          <w:p w:rsidR="00E07788" w:rsidRPr="005F0086" w:rsidRDefault="00E07788" w:rsidP="00E0778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F0086">
              <w:rPr>
                <w:rFonts w:ascii="Cambria" w:hAnsi="Cambria"/>
                <w:sz w:val="20"/>
                <w:szCs w:val="20"/>
              </w:rPr>
              <w:t xml:space="preserve">Указанная информация публикуется в целях осуществления </w:t>
            </w:r>
          </w:p>
          <w:p w:rsidR="00E07788" w:rsidRPr="005F0086" w:rsidRDefault="00E07788" w:rsidP="00E0778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F0086">
              <w:rPr>
                <w:rFonts w:ascii="Cambria" w:hAnsi="Cambria"/>
                <w:sz w:val="20"/>
                <w:szCs w:val="20"/>
              </w:rPr>
              <w:t xml:space="preserve">государственного контроля, за соблюдением стандартов раскрытия информации субъектами оптового  и розничного рынков электрической энергии, утвержденных </w:t>
            </w:r>
          </w:p>
          <w:p w:rsidR="00E07788" w:rsidRPr="005F0086" w:rsidRDefault="00E07788" w:rsidP="00E0778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F0086">
              <w:rPr>
                <w:rFonts w:ascii="Cambria" w:hAnsi="Cambria"/>
                <w:sz w:val="20"/>
                <w:szCs w:val="20"/>
              </w:rPr>
              <w:t xml:space="preserve"> Постановлением Правительства Российской Федерации от 21.01.2004 г. № 24  "Об утверждении стандартов раскрытия информации субъектами оптового и розничных рынков электрической энергии"</w:t>
            </w:r>
          </w:p>
          <w:p w:rsidR="00E07788" w:rsidRPr="00315A46" w:rsidRDefault="00E07788" w:rsidP="00E07788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:rsidR="00E07788" w:rsidRPr="005F0086" w:rsidRDefault="00E07788" w:rsidP="00E07788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5F0086">
              <w:rPr>
                <w:rFonts w:ascii="Cambria" w:hAnsi="Cambria"/>
                <w:b/>
                <w:color w:val="0070C0"/>
              </w:rPr>
              <w:t xml:space="preserve">Информация, раскрываемая ООО «Энергосбыт» в соответствии со Стандартом раскрытия информации энергосбытовыми организациями </w:t>
            </w:r>
          </w:p>
          <w:p w:rsidR="00E07788" w:rsidRPr="00315A46" w:rsidRDefault="00E07788" w:rsidP="00E0778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(</w:t>
            </w:r>
            <w:r w:rsidRPr="00A813A4">
              <w:rPr>
                <w:rFonts w:ascii="Cambria" w:hAnsi="Cambria"/>
                <w:sz w:val="20"/>
                <w:szCs w:val="20"/>
              </w:rPr>
              <w:t xml:space="preserve">подпункт "д" пункта 20  </w:t>
            </w:r>
            <w:r w:rsidRPr="00315A46">
              <w:rPr>
                <w:rFonts w:ascii="Cambria" w:hAnsi="Cambria"/>
                <w:sz w:val="20"/>
                <w:szCs w:val="20"/>
              </w:rPr>
              <w:t>Постановления Правительства РФ от 21.01.2004 г. № 24)</w:t>
            </w:r>
          </w:p>
          <w:p w:rsidR="00E07788" w:rsidRDefault="00E07788" w:rsidP="00E0778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E07788" w:rsidRDefault="00E07788" w:rsidP="00450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7788" w:rsidRDefault="00E07788" w:rsidP="00450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07788" w:rsidRPr="004A342F" w:rsidRDefault="00450C9E" w:rsidP="00450C9E">
      <w:pPr>
        <w:spacing w:after="0" w:line="240" w:lineRule="auto"/>
        <w:jc w:val="center"/>
        <w:rPr>
          <w:rFonts w:asciiTheme="majorHAnsi" w:hAnsiTheme="majorHAnsi" w:cs="Times New Roman"/>
          <w:b/>
          <w:sz w:val="28"/>
          <w:szCs w:val="28"/>
        </w:rPr>
      </w:pPr>
      <w:r w:rsidRPr="004A342F">
        <w:rPr>
          <w:rFonts w:asciiTheme="majorHAnsi" w:hAnsiTheme="majorHAnsi" w:cs="Times New Roman"/>
          <w:b/>
          <w:sz w:val="28"/>
          <w:szCs w:val="28"/>
        </w:rPr>
        <w:t xml:space="preserve">Информация  о  расчете  нерегулируемой  составляющей  </w:t>
      </w:r>
      <w:proofErr w:type="gramStart"/>
      <w:r w:rsidRPr="004A342F">
        <w:rPr>
          <w:rFonts w:asciiTheme="majorHAnsi" w:hAnsiTheme="majorHAnsi" w:cs="Times New Roman"/>
          <w:b/>
          <w:sz w:val="28"/>
          <w:szCs w:val="28"/>
        </w:rPr>
        <w:t>в</w:t>
      </w:r>
      <w:proofErr w:type="gramEnd"/>
      <w:r w:rsidRPr="004A342F">
        <w:rPr>
          <w:rFonts w:asciiTheme="majorHAnsi" w:hAnsiTheme="majorHAnsi" w:cs="Times New Roman"/>
          <w:b/>
          <w:sz w:val="28"/>
          <w:szCs w:val="28"/>
        </w:rPr>
        <w:t xml:space="preserve">  </w:t>
      </w:r>
    </w:p>
    <w:p w:rsidR="00450C9E" w:rsidRPr="004A342F" w:rsidRDefault="00450C9E" w:rsidP="00450C9E">
      <w:pPr>
        <w:spacing w:after="0" w:line="240" w:lineRule="auto"/>
        <w:jc w:val="center"/>
        <w:rPr>
          <w:rFonts w:asciiTheme="majorHAnsi" w:hAnsiTheme="majorHAnsi" w:cs="Times New Roman"/>
          <w:b/>
          <w:sz w:val="28"/>
          <w:szCs w:val="28"/>
        </w:rPr>
      </w:pPr>
      <w:r w:rsidRPr="004A342F">
        <w:rPr>
          <w:rFonts w:asciiTheme="majorHAnsi" w:hAnsiTheme="majorHAnsi" w:cs="Times New Roman"/>
          <w:b/>
          <w:sz w:val="28"/>
          <w:szCs w:val="28"/>
        </w:rPr>
        <w:t>ставке покупки потерь электроэнергии и коэффициента бета</w:t>
      </w:r>
    </w:p>
    <w:p w:rsidR="00450C9E" w:rsidRPr="004A342F" w:rsidRDefault="00450C9E" w:rsidP="00450C9E">
      <w:pPr>
        <w:spacing w:after="0" w:line="240" w:lineRule="auto"/>
        <w:jc w:val="center"/>
        <w:rPr>
          <w:rFonts w:asciiTheme="majorHAnsi" w:hAnsiTheme="majorHAnsi" w:cs="Times New Roman"/>
          <w:b/>
          <w:sz w:val="28"/>
          <w:szCs w:val="28"/>
        </w:rPr>
      </w:pPr>
      <w:r w:rsidRPr="004A342F">
        <w:rPr>
          <w:rFonts w:asciiTheme="majorHAnsi" w:hAnsiTheme="majorHAnsi" w:cs="Times New Roman"/>
          <w:b/>
          <w:sz w:val="28"/>
          <w:szCs w:val="28"/>
        </w:rPr>
        <w:t xml:space="preserve"> (доли покупки потерь по регулируемой цене)</w:t>
      </w:r>
    </w:p>
    <w:p w:rsidR="00450C9E" w:rsidRPr="004A342F" w:rsidRDefault="00450C9E" w:rsidP="00450C9E">
      <w:pPr>
        <w:spacing w:after="0" w:line="240" w:lineRule="auto"/>
        <w:jc w:val="center"/>
        <w:rPr>
          <w:rFonts w:asciiTheme="majorHAnsi" w:hAnsiTheme="majorHAnsi" w:cs="Times New Roman"/>
          <w:b/>
          <w:color w:val="FF0000"/>
          <w:sz w:val="28"/>
          <w:szCs w:val="28"/>
        </w:rPr>
      </w:pPr>
      <w:r w:rsidRPr="004A342F">
        <w:rPr>
          <w:rFonts w:asciiTheme="majorHAnsi" w:hAnsiTheme="majorHAnsi" w:cs="Times New Roman"/>
          <w:b/>
          <w:sz w:val="28"/>
          <w:szCs w:val="28"/>
        </w:rPr>
        <w:t>на</w:t>
      </w:r>
      <w:r w:rsidR="00E70760" w:rsidRPr="004A342F">
        <w:rPr>
          <w:rFonts w:asciiTheme="majorHAnsi" w:hAnsiTheme="majorHAnsi" w:cs="Times New Roman"/>
          <w:b/>
          <w:sz w:val="28"/>
          <w:szCs w:val="28"/>
        </w:rPr>
        <w:t xml:space="preserve"> </w:t>
      </w:r>
      <w:r w:rsidRPr="004A342F">
        <w:rPr>
          <w:rFonts w:asciiTheme="majorHAnsi" w:hAnsiTheme="majorHAnsi" w:cs="Times New Roman"/>
          <w:b/>
          <w:sz w:val="28"/>
          <w:szCs w:val="28"/>
        </w:rPr>
        <w:t xml:space="preserve"> </w:t>
      </w:r>
      <w:r w:rsidR="00FB7D6C">
        <w:rPr>
          <w:rFonts w:asciiTheme="majorHAnsi" w:hAnsiTheme="majorHAnsi" w:cs="Times New Roman"/>
          <w:b/>
          <w:color w:val="FF0000"/>
          <w:sz w:val="28"/>
          <w:szCs w:val="28"/>
        </w:rPr>
        <w:t>2018</w:t>
      </w:r>
      <w:r w:rsidRPr="004A342F">
        <w:rPr>
          <w:rFonts w:asciiTheme="majorHAnsi" w:hAnsiTheme="majorHAnsi" w:cs="Times New Roman"/>
          <w:b/>
          <w:color w:val="FF0000"/>
          <w:sz w:val="28"/>
          <w:szCs w:val="28"/>
        </w:rPr>
        <w:t xml:space="preserve">  год</w:t>
      </w:r>
    </w:p>
    <w:p w:rsidR="00450C9E" w:rsidRDefault="00450C9E" w:rsidP="00450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0C9E" w:rsidRDefault="00450C9E" w:rsidP="00450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33EB" w:rsidRPr="004A342F" w:rsidRDefault="00E70760" w:rsidP="00E70760">
      <w:pPr>
        <w:ind w:firstLine="1080"/>
        <w:jc w:val="both"/>
        <w:rPr>
          <w:rFonts w:asciiTheme="majorHAnsi" w:hAnsiTheme="majorHAnsi" w:cs="Times New Roman"/>
          <w:sz w:val="24"/>
          <w:szCs w:val="24"/>
        </w:rPr>
      </w:pPr>
      <w:r w:rsidRPr="004A342F">
        <w:rPr>
          <w:rFonts w:asciiTheme="majorHAnsi" w:hAnsiTheme="majorHAnsi" w:cs="Times New Roman"/>
          <w:sz w:val="24"/>
          <w:szCs w:val="24"/>
        </w:rPr>
        <w:t xml:space="preserve">ООО «Энергосбыт» </w:t>
      </w:r>
      <w:r w:rsidR="00FB7D6C">
        <w:rPr>
          <w:rFonts w:asciiTheme="majorHAnsi" w:hAnsiTheme="majorHAnsi" w:cs="Times New Roman"/>
          <w:sz w:val="24"/>
          <w:szCs w:val="24"/>
        </w:rPr>
        <w:t>в 2018</w:t>
      </w:r>
      <w:r w:rsidR="008A33EB" w:rsidRPr="004A342F">
        <w:rPr>
          <w:rFonts w:asciiTheme="majorHAnsi" w:hAnsiTheme="majorHAnsi" w:cs="Times New Roman"/>
          <w:sz w:val="24"/>
          <w:szCs w:val="24"/>
        </w:rPr>
        <w:t xml:space="preserve"> году не производит расчет данных показателей: </w:t>
      </w:r>
    </w:p>
    <w:p w:rsidR="008A33EB" w:rsidRPr="004A342F" w:rsidRDefault="008A33EB" w:rsidP="00E07788">
      <w:pPr>
        <w:spacing w:after="0" w:line="240" w:lineRule="auto"/>
        <w:ind w:firstLine="567"/>
        <w:jc w:val="both"/>
        <w:rPr>
          <w:rFonts w:asciiTheme="majorHAnsi" w:hAnsiTheme="majorHAnsi" w:cs="Times New Roman"/>
          <w:sz w:val="24"/>
          <w:szCs w:val="24"/>
        </w:rPr>
      </w:pPr>
      <w:r w:rsidRPr="004A342F">
        <w:rPr>
          <w:rFonts w:asciiTheme="majorHAnsi" w:hAnsiTheme="majorHAnsi" w:cs="Times New Roman"/>
          <w:sz w:val="24"/>
          <w:szCs w:val="24"/>
        </w:rPr>
        <w:t xml:space="preserve">- </w:t>
      </w:r>
      <w:r w:rsidR="00126617" w:rsidRPr="004A342F">
        <w:rPr>
          <w:rFonts w:asciiTheme="majorHAnsi" w:hAnsiTheme="majorHAnsi" w:cs="Times New Roman"/>
          <w:sz w:val="24"/>
          <w:szCs w:val="24"/>
        </w:rPr>
        <w:t xml:space="preserve"> </w:t>
      </w:r>
      <w:r w:rsidRPr="004A342F">
        <w:rPr>
          <w:rFonts w:asciiTheme="majorHAnsi" w:hAnsiTheme="majorHAnsi" w:cs="Times New Roman"/>
          <w:sz w:val="24"/>
          <w:szCs w:val="24"/>
        </w:rPr>
        <w:t>нерегулируемая составляющая в ставке покупки потерь электроэнергии;</w:t>
      </w:r>
    </w:p>
    <w:p w:rsidR="008A33EB" w:rsidRPr="004A342F" w:rsidRDefault="008A33EB" w:rsidP="00E07788">
      <w:pPr>
        <w:spacing w:after="0" w:line="240" w:lineRule="auto"/>
        <w:ind w:firstLine="567"/>
        <w:jc w:val="both"/>
        <w:rPr>
          <w:rFonts w:asciiTheme="majorHAnsi" w:hAnsiTheme="majorHAnsi" w:cs="Times New Roman"/>
          <w:sz w:val="24"/>
          <w:szCs w:val="24"/>
        </w:rPr>
      </w:pPr>
      <w:r w:rsidRPr="004A342F">
        <w:rPr>
          <w:rFonts w:asciiTheme="majorHAnsi" w:hAnsiTheme="majorHAnsi" w:cs="Times New Roman"/>
          <w:sz w:val="24"/>
          <w:szCs w:val="24"/>
        </w:rPr>
        <w:t>- коэффициента бета (доли покупки потерь по регулируемой цене), так как не имеет</w:t>
      </w:r>
      <w:r w:rsidR="006924ED" w:rsidRPr="004A342F">
        <w:rPr>
          <w:rFonts w:asciiTheme="majorHAnsi" w:hAnsiTheme="majorHAnsi" w:cs="Times New Roman"/>
          <w:sz w:val="24"/>
          <w:szCs w:val="24"/>
        </w:rPr>
        <w:t xml:space="preserve"> напрямую</w:t>
      </w:r>
      <w:r w:rsidRPr="004A342F">
        <w:rPr>
          <w:rFonts w:asciiTheme="majorHAnsi" w:hAnsiTheme="majorHAnsi" w:cs="Times New Roman"/>
          <w:sz w:val="24"/>
          <w:szCs w:val="24"/>
        </w:rPr>
        <w:t xml:space="preserve"> </w:t>
      </w:r>
      <w:r w:rsidR="006924ED" w:rsidRPr="004A342F">
        <w:rPr>
          <w:rFonts w:asciiTheme="majorHAnsi" w:hAnsiTheme="majorHAnsi" w:cs="Times New Roman"/>
          <w:sz w:val="24"/>
          <w:szCs w:val="24"/>
        </w:rPr>
        <w:t xml:space="preserve">договорных отношений и не осуществляет </w:t>
      </w:r>
      <w:r w:rsidRPr="004A342F">
        <w:rPr>
          <w:rFonts w:asciiTheme="majorHAnsi" w:hAnsiTheme="majorHAnsi" w:cs="Times New Roman"/>
          <w:sz w:val="24"/>
          <w:szCs w:val="24"/>
        </w:rPr>
        <w:t>расчет</w:t>
      </w:r>
      <w:r w:rsidR="006924ED" w:rsidRPr="004A342F">
        <w:rPr>
          <w:rFonts w:asciiTheme="majorHAnsi" w:hAnsiTheme="majorHAnsi" w:cs="Times New Roman"/>
          <w:sz w:val="24"/>
          <w:szCs w:val="24"/>
        </w:rPr>
        <w:t>ы</w:t>
      </w:r>
      <w:r w:rsidRPr="004A342F">
        <w:rPr>
          <w:rFonts w:asciiTheme="majorHAnsi" w:hAnsiTheme="majorHAnsi" w:cs="Times New Roman"/>
          <w:sz w:val="24"/>
          <w:szCs w:val="24"/>
        </w:rPr>
        <w:t xml:space="preserve"> </w:t>
      </w:r>
      <w:r w:rsidR="00E70760" w:rsidRPr="004A342F">
        <w:rPr>
          <w:rFonts w:asciiTheme="majorHAnsi" w:hAnsiTheme="majorHAnsi" w:cs="Times New Roman"/>
          <w:sz w:val="24"/>
          <w:szCs w:val="24"/>
        </w:rPr>
        <w:t>с территориальными Сетевыми организациями</w:t>
      </w:r>
      <w:r w:rsidRPr="004A342F">
        <w:rPr>
          <w:rFonts w:asciiTheme="majorHAnsi" w:hAnsiTheme="majorHAnsi" w:cs="Times New Roman"/>
          <w:sz w:val="24"/>
          <w:szCs w:val="24"/>
        </w:rPr>
        <w:t xml:space="preserve"> на предмет </w:t>
      </w:r>
      <w:r w:rsidR="00126617" w:rsidRPr="004A342F">
        <w:rPr>
          <w:rFonts w:asciiTheme="majorHAnsi" w:hAnsiTheme="majorHAnsi" w:cs="Times New Roman"/>
          <w:sz w:val="24"/>
          <w:szCs w:val="24"/>
        </w:rPr>
        <w:t>покупки электроэнергии, приобретаемой в целях компенсации потерь в сетях.</w:t>
      </w:r>
    </w:p>
    <w:p w:rsidR="008A33EB" w:rsidRPr="004A342F" w:rsidRDefault="008A33EB" w:rsidP="00E70760">
      <w:pPr>
        <w:ind w:firstLine="1080"/>
        <w:jc w:val="both"/>
        <w:rPr>
          <w:rFonts w:asciiTheme="majorHAnsi" w:hAnsiTheme="majorHAnsi" w:cs="Times New Roman"/>
          <w:sz w:val="24"/>
          <w:szCs w:val="24"/>
        </w:rPr>
      </w:pPr>
    </w:p>
    <w:p w:rsidR="008A33EB" w:rsidRPr="004A342F" w:rsidRDefault="008A33EB" w:rsidP="00E70760">
      <w:pPr>
        <w:ind w:firstLine="1080"/>
        <w:jc w:val="both"/>
        <w:rPr>
          <w:rFonts w:asciiTheme="majorHAnsi" w:hAnsiTheme="majorHAnsi" w:cs="Times New Roman"/>
          <w:sz w:val="24"/>
          <w:szCs w:val="24"/>
        </w:rPr>
      </w:pPr>
    </w:p>
    <w:p w:rsidR="008A33EB" w:rsidRPr="004A342F" w:rsidRDefault="008A33EB" w:rsidP="008A33EB">
      <w:pPr>
        <w:ind w:firstLine="1080"/>
        <w:jc w:val="right"/>
        <w:rPr>
          <w:rFonts w:asciiTheme="majorHAnsi" w:hAnsiTheme="majorHAnsi" w:cs="Times New Roman"/>
          <w:sz w:val="24"/>
          <w:szCs w:val="24"/>
        </w:rPr>
      </w:pPr>
      <w:r w:rsidRPr="004A342F">
        <w:rPr>
          <w:rFonts w:asciiTheme="majorHAnsi" w:hAnsiTheme="majorHAnsi" w:cs="Times New Roman"/>
          <w:sz w:val="24"/>
          <w:szCs w:val="24"/>
        </w:rPr>
        <w:t>Администрация ООО «Энергосбыт»</w:t>
      </w:r>
    </w:p>
    <w:p w:rsidR="00E17629" w:rsidRDefault="00E17629" w:rsidP="008A33EB">
      <w:pPr>
        <w:ind w:firstLine="1080"/>
        <w:jc w:val="right"/>
        <w:rPr>
          <w:rFonts w:ascii="Times New Roman" w:hAnsi="Times New Roman" w:cs="Times New Roman"/>
          <w:sz w:val="24"/>
          <w:szCs w:val="24"/>
        </w:rPr>
      </w:pPr>
    </w:p>
    <w:p w:rsidR="008A33EB" w:rsidRDefault="008A33EB" w:rsidP="008A33EB">
      <w:pPr>
        <w:ind w:firstLine="1080"/>
        <w:jc w:val="right"/>
        <w:rPr>
          <w:rFonts w:ascii="Times New Roman" w:hAnsi="Times New Roman" w:cs="Times New Roman"/>
          <w:sz w:val="24"/>
          <w:szCs w:val="24"/>
        </w:rPr>
      </w:pPr>
    </w:p>
    <w:p w:rsidR="00E93726" w:rsidRPr="00450C9E" w:rsidRDefault="00E93726" w:rsidP="00E707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93726" w:rsidRPr="00450C9E" w:rsidSect="00E0778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1BC"/>
    <w:rsid w:val="0002245C"/>
    <w:rsid w:val="00126617"/>
    <w:rsid w:val="00380332"/>
    <w:rsid w:val="00450C9E"/>
    <w:rsid w:val="004A342F"/>
    <w:rsid w:val="00576A24"/>
    <w:rsid w:val="006924ED"/>
    <w:rsid w:val="008A33EB"/>
    <w:rsid w:val="00A811BC"/>
    <w:rsid w:val="00A813A4"/>
    <w:rsid w:val="00D86313"/>
    <w:rsid w:val="00E07788"/>
    <w:rsid w:val="00E17629"/>
    <w:rsid w:val="00E64313"/>
    <w:rsid w:val="00E70760"/>
    <w:rsid w:val="00E93726"/>
    <w:rsid w:val="00EE73BF"/>
    <w:rsid w:val="00FB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01265-72F3-45A4-92D3-03D6F5E90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bux2</dc:creator>
  <cp:keywords/>
  <dc:description/>
  <cp:lastModifiedBy>bux2</cp:lastModifiedBy>
  <cp:revision>20</cp:revision>
  <dcterms:created xsi:type="dcterms:W3CDTF">2013-07-24T10:01:00Z</dcterms:created>
  <dcterms:modified xsi:type="dcterms:W3CDTF">2018-04-20T11:38:00Z</dcterms:modified>
</cp:coreProperties>
</file>