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B92" w:rsidRPr="00EC10F8" w:rsidRDefault="00490B92" w:rsidP="00EC10F8">
      <w:pPr>
        <w:spacing w:after="225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EC10F8">
        <w:rPr>
          <w:rFonts w:ascii="Times New Roman" w:eastAsia="Times New Roman" w:hAnsi="Times New Roman"/>
          <w:b/>
          <w:bCs/>
          <w:kern w:val="36"/>
          <w:sz w:val="28"/>
          <w:szCs w:val="28"/>
          <w:highlight w:val="cyan"/>
          <w:lang w:eastAsia="ru-RU"/>
        </w:rPr>
        <w:t xml:space="preserve">Порядок и условия </w:t>
      </w:r>
      <w:r w:rsidR="00EC10F8">
        <w:rPr>
          <w:rFonts w:ascii="Times New Roman" w:eastAsia="Times New Roman" w:hAnsi="Times New Roman"/>
          <w:b/>
          <w:bCs/>
          <w:kern w:val="36"/>
          <w:sz w:val="28"/>
          <w:szCs w:val="28"/>
          <w:highlight w:val="cyan"/>
          <w:lang w:eastAsia="ru-RU"/>
        </w:rPr>
        <w:t xml:space="preserve">снятия и </w:t>
      </w:r>
      <w:r w:rsidRPr="00EC10F8">
        <w:rPr>
          <w:rFonts w:ascii="Times New Roman" w:eastAsia="Times New Roman" w:hAnsi="Times New Roman"/>
          <w:b/>
          <w:bCs/>
          <w:kern w:val="36"/>
          <w:sz w:val="28"/>
          <w:szCs w:val="28"/>
          <w:highlight w:val="cyan"/>
          <w:lang w:eastAsia="ru-RU"/>
        </w:rPr>
        <w:t>приема показаний приборов учета</w:t>
      </w:r>
      <w:r w:rsidRPr="00EC10F8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490B92" w:rsidRPr="00EC10F8" w:rsidRDefault="00490B92" w:rsidP="00490B9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65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а)</w:t>
      </w:r>
      <w:r w:rsidRPr="00EC10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время и дата снятия показаний</w:t>
      </w:r>
    </w:p>
    <w:p w:rsidR="00490B92" w:rsidRPr="00440FA5" w:rsidRDefault="00490B92" w:rsidP="00490B9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40FA5">
        <w:rPr>
          <w:rFonts w:ascii="Times New Roman" w:eastAsia="Times New Roman" w:hAnsi="Times New Roman"/>
          <w:sz w:val="24"/>
          <w:szCs w:val="24"/>
          <w:lang w:eastAsia="ru-RU"/>
        </w:rPr>
        <w:t>Если иные время и дата снятия показаний расчетных приборов учета, в том числе используемых в качестве расчетных контрольных приборов учета, не установлены договором энергоснабжения (купли-продажи (поставки) электрической энергии (мощности)), договором оказания услуг по передаче электрической энергии, то снятие показаний расчетных приборов учета должно осуществляться по состоянию на 00 часов 00 минут 1-го дня месяца, следующего за расчетным периодом, а также</w:t>
      </w:r>
      <w:proofErr w:type="gramEnd"/>
      <w:r w:rsidRPr="00440FA5">
        <w:rPr>
          <w:rFonts w:ascii="Times New Roman" w:eastAsia="Times New Roman" w:hAnsi="Times New Roman"/>
          <w:sz w:val="24"/>
          <w:szCs w:val="24"/>
          <w:lang w:eastAsia="ru-RU"/>
        </w:rPr>
        <w:t xml:space="preserve"> дня, следующего за датой расторжения (заключения) договора энергоснабжения (купли-продажи (поставки) электрической энергии (мощности)), договора оказания услуг по передаче электрической энергии.</w:t>
      </w:r>
    </w:p>
    <w:p w:rsidR="00490B92" w:rsidRPr="00EC10F8" w:rsidRDefault="00490B92" w:rsidP="00490B92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C10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б) время и дата сообщения снятых п</w:t>
      </w:r>
      <w:bookmarkStart w:id="0" w:name="_GoBack"/>
      <w:bookmarkEnd w:id="0"/>
      <w:r w:rsidRPr="00EC10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оказаний</w:t>
      </w:r>
    </w:p>
    <w:p w:rsidR="00490B92" w:rsidRPr="00440FA5" w:rsidRDefault="00490B92" w:rsidP="00490B9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40FA5">
        <w:rPr>
          <w:rFonts w:ascii="Times New Roman" w:eastAsia="Times New Roman" w:hAnsi="Times New Roman"/>
          <w:sz w:val="24"/>
          <w:szCs w:val="24"/>
          <w:lang w:eastAsia="ru-RU"/>
        </w:rPr>
        <w:t>Если иные время и дата сообщения снятых показаний расчетных приборов учета, в том числе используемых в качестве расчетных контрольных приборов учета, не установлены договором энергоснабжения (купли-продажи (поставки) электрической энергии (мощности)), договором оказания услуг по передаче электрической энергии, то показания расчетных приборов учета сообщаются другой стороне договора с использованием телефонной связи, электронной почты или иным способом, позволяющим подтвердить факт получения, указанным</w:t>
      </w:r>
      <w:proofErr w:type="gramEnd"/>
      <w:r w:rsidRPr="00440F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40FA5">
        <w:rPr>
          <w:rFonts w:ascii="Times New Roman" w:eastAsia="Times New Roman" w:hAnsi="Times New Roman"/>
          <w:sz w:val="24"/>
          <w:szCs w:val="24"/>
          <w:lang w:eastAsia="ru-RU"/>
        </w:rPr>
        <w:t xml:space="preserve">в договоре, до окончания 1-го дня месяца, следующего за расчетным периодом, а также дня, следующего за датой расторжения (заключения) договора энергоснабжения (купли-продажи (поставки) электрической энергии (мощности)), договора оказания услуг по передаче электрической энергии, а также в письменной форме в виде акта снятия показаний расчетных приборов учета в течение 3 рабочих дней. </w:t>
      </w:r>
      <w:proofErr w:type="gramEnd"/>
    </w:p>
    <w:p w:rsidR="00490B92" w:rsidRPr="00EC10F8" w:rsidRDefault="00EC10F8" w:rsidP="00490B9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="00490B92" w:rsidRPr="00EC10F8">
        <w:rPr>
          <w:rFonts w:ascii="Times New Roman" w:eastAsia="Times New Roman" w:hAnsi="Times New Roman"/>
          <w:sz w:val="20"/>
          <w:szCs w:val="20"/>
          <w:lang w:eastAsia="ru-RU"/>
        </w:rPr>
        <w:t>п. 161 Основных положений функционирования розничных рынков электрической энергии, утв. постановлением Правительства РФ № 442 от 04 мая 2012 г.).</w:t>
      </w:r>
    </w:p>
    <w:p w:rsidR="00C61F16" w:rsidRDefault="00C61F16"/>
    <w:sectPr w:rsidR="00C61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3D5"/>
    <w:rsid w:val="002A6557"/>
    <w:rsid w:val="00490B92"/>
    <w:rsid w:val="00C443D5"/>
    <w:rsid w:val="00C61F16"/>
    <w:rsid w:val="00EC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B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B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5</cp:revision>
  <dcterms:created xsi:type="dcterms:W3CDTF">2019-11-27T05:55:00Z</dcterms:created>
  <dcterms:modified xsi:type="dcterms:W3CDTF">2019-11-27T06:05:00Z</dcterms:modified>
</cp:coreProperties>
</file>