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F9C" w:rsidRDefault="00A47F9C" w:rsidP="00CE69FE">
      <w:pPr>
        <w:shd w:val="clear" w:color="auto" w:fill="FCFCFC"/>
        <w:spacing w:after="0" w:line="240" w:lineRule="auto"/>
        <w:jc w:val="center"/>
        <w:rPr>
          <w:rFonts w:ascii="Times New Roman" w:eastAsia="Times New Roman" w:hAnsi="Times New Roman" w:cs="Times New Roman"/>
          <w:b/>
          <w:bCs/>
          <w:color w:val="000000"/>
          <w:sz w:val="28"/>
          <w:szCs w:val="28"/>
          <w:lang w:eastAsia="ru-RU"/>
        </w:rPr>
      </w:pPr>
      <w:r w:rsidRPr="00A47F9C">
        <w:rPr>
          <w:rFonts w:ascii="Times New Roman" w:eastAsia="Times New Roman" w:hAnsi="Times New Roman" w:cs="Times New Roman"/>
          <w:b/>
          <w:bCs/>
          <w:color w:val="000000"/>
          <w:sz w:val="28"/>
          <w:szCs w:val="28"/>
          <w:lang w:eastAsia="ru-RU"/>
        </w:rPr>
        <w:t>Основные положения оказания коммунальной услуги по электроснабжению категории потребителей «Население и приравненные к нему»</w:t>
      </w:r>
    </w:p>
    <w:p w:rsidR="00A47F9C" w:rsidRPr="006C5F2B" w:rsidRDefault="00A47F9C" w:rsidP="006C5F2B">
      <w:pPr>
        <w:shd w:val="clear" w:color="auto" w:fill="FCFCFC"/>
        <w:spacing w:after="0" w:line="240" w:lineRule="auto"/>
        <w:jc w:val="center"/>
        <w:rPr>
          <w:rFonts w:ascii="Times New Roman" w:eastAsia="Times New Roman" w:hAnsi="Times New Roman" w:cs="Times New Roman"/>
          <w:b/>
          <w:bCs/>
          <w:color w:val="000000"/>
          <w:sz w:val="6"/>
          <w:szCs w:val="6"/>
          <w:lang w:eastAsia="ru-RU"/>
        </w:rPr>
      </w:pPr>
    </w:p>
    <w:p w:rsidR="006C5F2B" w:rsidRPr="007D6B29" w:rsidRDefault="006C5F2B" w:rsidP="006C5F2B">
      <w:pPr>
        <w:shd w:val="clear" w:color="auto" w:fill="FCFCFC"/>
        <w:spacing w:after="0" w:line="240" w:lineRule="auto"/>
        <w:ind w:firstLine="709"/>
        <w:jc w:val="center"/>
        <w:rPr>
          <w:rFonts w:ascii="Times New Roman" w:eastAsia="Times New Roman" w:hAnsi="Times New Roman" w:cs="Times New Roman"/>
          <w:b/>
          <w:bCs/>
          <w:color w:val="000000"/>
          <w:sz w:val="16"/>
          <w:szCs w:val="16"/>
          <w:lang w:eastAsia="ru-RU"/>
        </w:rPr>
      </w:pPr>
    </w:p>
    <w:p w:rsidR="00A47F9C" w:rsidRPr="006C5F2B" w:rsidRDefault="00A47F9C" w:rsidP="006C5F2B">
      <w:pPr>
        <w:shd w:val="clear" w:color="auto" w:fill="FCFCFC"/>
        <w:spacing w:after="0" w:line="240" w:lineRule="auto"/>
        <w:ind w:firstLine="709"/>
        <w:jc w:val="center"/>
        <w:rPr>
          <w:rFonts w:ascii="Times New Roman" w:eastAsia="Times New Roman" w:hAnsi="Times New Roman" w:cs="Times New Roman"/>
          <w:b/>
          <w:bCs/>
          <w:color w:val="000000"/>
          <w:sz w:val="24"/>
          <w:szCs w:val="24"/>
          <w:u w:val="single"/>
          <w:lang w:eastAsia="ru-RU"/>
        </w:rPr>
      </w:pPr>
      <w:r w:rsidRPr="006C5F2B">
        <w:rPr>
          <w:rFonts w:ascii="Times New Roman" w:eastAsia="Times New Roman" w:hAnsi="Times New Roman" w:cs="Times New Roman"/>
          <w:b/>
          <w:bCs/>
          <w:color w:val="000000"/>
          <w:sz w:val="24"/>
          <w:szCs w:val="24"/>
          <w:u w:val="single"/>
          <w:lang w:eastAsia="ru-RU"/>
        </w:rPr>
        <w:t>1. Последствия отсутствия ИПУ</w:t>
      </w:r>
    </w:p>
    <w:p w:rsidR="006C5F2B" w:rsidRPr="00A47F9C" w:rsidRDefault="006C5F2B" w:rsidP="006C5F2B">
      <w:pPr>
        <w:shd w:val="clear" w:color="auto" w:fill="FCFCFC"/>
        <w:spacing w:after="0" w:line="240" w:lineRule="auto"/>
        <w:ind w:firstLine="709"/>
        <w:jc w:val="center"/>
        <w:rPr>
          <w:rFonts w:ascii="Times New Roman" w:eastAsia="Times New Roman" w:hAnsi="Times New Roman" w:cs="Times New Roman"/>
          <w:color w:val="000000"/>
          <w:sz w:val="16"/>
          <w:szCs w:val="16"/>
          <w:lang w:eastAsia="ru-RU"/>
        </w:rPr>
      </w:pPr>
    </w:p>
    <w:p w:rsidR="00A47F9C" w:rsidRDefault="00A47F9C" w:rsidP="006C5F2B">
      <w:pPr>
        <w:shd w:val="clear" w:color="auto" w:fill="FCFCFC"/>
        <w:spacing w:after="0" w:line="240" w:lineRule="auto"/>
        <w:ind w:firstLine="709"/>
        <w:jc w:val="both"/>
        <w:rPr>
          <w:rFonts w:ascii="Times New Roman" w:eastAsia="Times New Roman" w:hAnsi="Times New Roman" w:cs="Times New Roman"/>
          <w:color w:val="000000"/>
          <w:sz w:val="24"/>
          <w:szCs w:val="24"/>
          <w:lang w:eastAsia="ru-RU"/>
        </w:rPr>
      </w:pPr>
      <w:r w:rsidRPr="00A47F9C">
        <w:rPr>
          <w:rFonts w:ascii="Times New Roman" w:eastAsia="Times New Roman" w:hAnsi="Times New Roman" w:cs="Times New Roman"/>
          <w:color w:val="000000"/>
          <w:sz w:val="24"/>
          <w:szCs w:val="24"/>
          <w:lang w:eastAsia="ru-RU"/>
        </w:rPr>
        <w:t>В соответствии с п. 42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06.05.2011 г.№354)</w:t>
      </w:r>
      <w:r w:rsidRPr="00A47F9C">
        <w:rPr>
          <w:rFonts w:ascii="Times New Roman" w:eastAsia="Times New Roman" w:hAnsi="Times New Roman" w:cs="Times New Roman"/>
          <w:b/>
          <w:bCs/>
          <w:color w:val="000000"/>
          <w:sz w:val="24"/>
          <w:szCs w:val="24"/>
          <w:lang w:eastAsia="ru-RU"/>
        </w:rPr>
        <w:t xml:space="preserve"> при отсутствии индивидуального</w:t>
      </w:r>
      <w:r w:rsidRPr="00A47F9C">
        <w:rPr>
          <w:rFonts w:ascii="Times New Roman" w:eastAsia="Times New Roman" w:hAnsi="Times New Roman" w:cs="Times New Roman"/>
          <w:color w:val="000000"/>
          <w:sz w:val="24"/>
          <w:szCs w:val="24"/>
          <w:lang w:eastAsia="ru-RU"/>
        </w:rPr>
        <w:t xml:space="preserve"> или общего (квартирного) </w:t>
      </w:r>
      <w:r w:rsidRPr="00A47F9C">
        <w:rPr>
          <w:rFonts w:ascii="Times New Roman" w:eastAsia="Times New Roman" w:hAnsi="Times New Roman" w:cs="Times New Roman"/>
          <w:b/>
          <w:bCs/>
          <w:color w:val="000000"/>
          <w:sz w:val="24"/>
          <w:szCs w:val="24"/>
          <w:lang w:eastAsia="ru-RU"/>
        </w:rPr>
        <w:t>прибора учета</w:t>
      </w:r>
      <w:r w:rsidRPr="00A47F9C">
        <w:rPr>
          <w:rFonts w:ascii="Times New Roman" w:eastAsia="Times New Roman" w:hAnsi="Times New Roman" w:cs="Times New Roman"/>
          <w:color w:val="000000"/>
          <w:sz w:val="24"/>
          <w:szCs w:val="24"/>
          <w:lang w:eastAsia="ru-RU"/>
        </w:rPr>
        <w:t xml:space="preserve"> электрической энергии и </w:t>
      </w:r>
      <w:r w:rsidRPr="006C5F2B">
        <w:rPr>
          <w:rFonts w:ascii="Times New Roman" w:eastAsia="Times New Roman" w:hAnsi="Times New Roman" w:cs="Times New Roman"/>
          <w:bCs/>
          <w:color w:val="000000"/>
          <w:sz w:val="24"/>
          <w:szCs w:val="24"/>
          <w:lang w:eastAsia="ru-RU"/>
        </w:rPr>
        <w:t>в случае наличия обязанности установки такого прибора учета</w:t>
      </w:r>
      <w:r w:rsidRPr="00A47F9C">
        <w:rPr>
          <w:rFonts w:ascii="Times New Roman" w:eastAsia="Times New Roman" w:hAnsi="Times New Roman" w:cs="Times New Roman"/>
          <w:color w:val="000000"/>
          <w:sz w:val="24"/>
          <w:szCs w:val="24"/>
          <w:lang w:eastAsia="ru-RU"/>
        </w:rPr>
        <w:t xml:space="preserve"> </w:t>
      </w:r>
      <w:r w:rsidRPr="006C5F2B">
        <w:rPr>
          <w:rFonts w:ascii="Times New Roman" w:eastAsia="Times New Roman" w:hAnsi="Times New Roman" w:cs="Times New Roman"/>
          <w:bCs/>
          <w:color w:val="000000"/>
          <w:sz w:val="24"/>
          <w:szCs w:val="24"/>
          <w:lang w:eastAsia="ru-RU"/>
        </w:rPr>
        <w:t>размер платы</w:t>
      </w:r>
      <w:r w:rsidRPr="00A47F9C">
        <w:rPr>
          <w:rFonts w:ascii="Times New Roman" w:eastAsia="Times New Roman" w:hAnsi="Times New Roman" w:cs="Times New Roman"/>
          <w:color w:val="000000"/>
          <w:sz w:val="24"/>
          <w:szCs w:val="24"/>
          <w:lang w:eastAsia="ru-RU"/>
        </w:rPr>
        <w:t xml:space="preserve"> за коммунальную услугу по электроснабжению, предоставленную потребителю в жилом помещении, </w:t>
      </w:r>
      <w:r w:rsidRPr="00A47F9C">
        <w:rPr>
          <w:rFonts w:ascii="Times New Roman" w:eastAsia="Times New Roman" w:hAnsi="Times New Roman" w:cs="Times New Roman"/>
          <w:b/>
          <w:bCs/>
          <w:color w:val="000000"/>
          <w:sz w:val="24"/>
          <w:szCs w:val="24"/>
          <w:lang w:eastAsia="ru-RU"/>
        </w:rPr>
        <w:t>определяется исходя из норматива потребления</w:t>
      </w:r>
      <w:r w:rsidRPr="00A47F9C">
        <w:rPr>
          <w:rFonts w:ascii="Times New Roman" w:eastAsia="Times New Roman" w:hAnsi="Times New Roman" w:cs="Times New Roman"/>
          <w:color w:val="000000"/>
          <w:sz w:val="24"/>
          <w:szCs w:val="24"/>
          <w:lang w:eastAsia="ru-RU"/>
        </w:rPr>
        <w:t xml:space="preserve"> коммунальной услуги электроснабжению </w:t>
      </w:r>
      <w:r w:rsidRPr="00A47F9C">
        <w:rPr>
          <w:rFonts w:ascii="Times New Roman" w:eastAsia="Times New Roman" w:hAnsi="Times New Roman" w:cs="Times New Roman"/>
          <w:b/>
          <w:bCs/>
          <w:color w:val="000000"/>
          <w:sz w:val="24"/>
          <w:szCs w:val="24"/>
          <w:lang w:eastAsia="ru-RU"/>
        </w:rPr>
        <w:t>с применением</w:t>
      </w:r>
      <w:r w:rsidRPr="00A47F9C">
        <w:rPr>
          <w:rFonts w:ascii="Times New Roman" w:eastAsia="Times New Roman" w:hAnsi="Times New Roman" w:cs="Times New Roman"/>
          <w:color w:val="000000"/>
          <w:sz w:val="24"/>
          <w:szCs w:val="24"/>
          <w:lang w:eastAsia="ru-RU"/>
        </w:rPr>
        <w:t xml:space="preserve"> </w:t>
      </w:r>
      <w:r w:rsidRPr="00A47F9C">
        <w:rPr>
          <w:rFonts w:ascii="Times New Roman" w:eastAsia="Times New Roman" w:hAnsi="Times New Roman" w:cs="Times New Roman"/>
          <w:b/>
          <w:bCs/>
          <w:color w:val="000000"/>
          <w:sz w:val="24"/>
          <w:szCs w:val="24"/>
          <w:lang w:eastAsia="ru-RU"/>
        </w:rPr>
        <w:t>повышающего коэффициента равного 1,5</w:t>
      </w:r>
      <w:r w:rsidRPr="00A47F9C">
        <w:rPr>
          <w:rFonts w:ascii="Times New Roman" w:eastAsia="Times New Roman" w:hAnsi="Times New Roman" w:cs="Times New Roman"/>
          <w:color w:val="000000"/>
          <w:sz w:val="24"/>
          <w:szCs w:val="24"/>
          <w:lang w:eastAsia="ru-RU"/>
        </w:rPr>
        <w:t>!</w:t>
      </w:r>
    </w:p>
    <w:p w:rsidR="00A47F9C" w:rsidRPr="00A47F9C" w:rsidRDefault="006C5F2B" w:rsidP="006C5F2B">
      <w:pPr>
        <w:shd w:val="clear" w:color="auto" w:fill="FCFCFC"/>
        <w:spacing w:before="150" w:after="150" w:line="300" w:lineRule="atLeast"/>
        <w:ind w:firstLine="709"/>
        <w:jc w:val="center"/>
        <w:rPr>
          <w:rFonts w:ascii="Times New Roman" w:eastAsia="Times New Roman" w:hAnsi="Times New Roman" w:cs="Times New Roman"/>
          <w:color w:val="000000"/>
          <w:sz w:val="24"/>
          <w:szCs w:val="24"/>
          <w:u w:val="single"/>
          <w:lang w:eastAsia="ru-RU"/>
        </w:rPr>
      </w:pPr>
      <w:r w:rsidRPr="006C5F2B">
        <w:rPr>
          <w:rFonts w:ascii="Times New Roman" w:eastAsia="Times New Roman" w:hAnsi="Times New Roman" w:cs="Times New Roman"/>
          <w:b/>
          <w:bCs/>
          <w:color w:val="000000"/>
          <w:sz w:val="24"/>
          <w:szCs w:val="24"/>
          <w:u w:val="single"/>
          <w:lang w:eastAsia="ru-RU"/>
        </w:rPr>
        <w:t>2. Последствия непредставления потребителем показаний ИПУ</w:t>
      </w:r>
    </w:p>
    <w:p w:rsidR="00A47F9C" w:rsidRPr="00A47F9C" w:rsidRDefault="00A47F9C" w:rsidP="00A47F9C">
      <w:pPr>
        <w:shd w:val="clear" w:color="auto" w:fill="FCFCFC"/>
        <w:spacing w:before="150" w:after="150" w:line="300" w:lineRule="atLeast"/>
        <w:ind w:firstLine="709"/>
        <w:jc w:val="both"/>
        <w:rPr>
          <w:rFonts w:ascii="Times New Roman" w:eastAsia="Times New Roman" w:hAnsi="Times New Roman" w:cs="Times New Roman"/>
          <w:color w:val="000000"/>
          <w:sz w:val="24"/>
          <w:szCs w:val="24"/>
          <w:lang w:eastAsia="ru-RU"/>
        </w:rPr>
      </w:pPr>
      <w:r w:rsidRPr="00A47F9C">
        <w:rPr>
          <w:rFonts w:ascii="Times New Roman" w:eastAsia="Times New Roman" w:hAnsi="Times New Roman" w:cs="Times New Roman"/>
          <w:color w:val="000000"/>
          <w:sz w:val="24"/>
          <w:szCs w:val="24"/>
          <w:lang w:eastAsia="ru-RU"/>
        </w:rPr>
        <w:t xml:space="preserve"> В случае </w:t>
      </w:r>
      <w:r w:rsidR="006C5F2B" w:rsidRPr="00A47F9C">
        <w:rPr>
          <w:rFonts w:ascii="Times New Roman" w:eastAsia="Times New Roman" w:hAnsi="Times New Roman" w:cs="Times New Roman"/>
          <w:b/>
          <w:bCs/>
          <w:color w:val="000000"/>
          <w:sz w:val="24"/>
          <w:szCs w:val="24"/>
          <w:lang w:eastAsia="ru-RU"/>
        </w:rPr>
        <w:t>непредставления показаний индивидуально</w:t>
      </w:r>
      <w:bookmarkStart w:id="0" w:name="_GoBack"/>
      <w:bookmarkEnd w:id="0"/>
      <w:r w:rsidR="006C5F2B" w:rsidRPr="00A47F9C">
        <w:rPr>
          <w:rFonts w:ascii="Times New Roman" w:eastAsia="Times New Roman" w:hAnsi="Times New Roman" w:cs="Times New Roman"/>
          <w:b/>
          <w:bCs/>
          <w:color w:val="000000"/>
          <w:sz w:val="24"/>
          <w:szCs w:val="24"/>
          <w:lang w:eastAsia="ru-RU"/>
        </w:rPr>
        <w:t>го прибора учета</w:t>
      </w:r>
      <w:r w:rsidRPr="00A47F9C">
        <w:rPr>
          <w:rFonts w:ascii="Times New Roman" w:eastAsia="Times New Roman" w:hAnsi="Times New Roman" w:cs="Times New Roman"/>
          <w:color w:val="000000"/>
          <w:sz w:val="24"/>
          <w:szCs w:val="24"/>
          <w:lang w:eastAsia="ru-RU"/>
        </w:rPr>
        <w:t xml:space="preserve"> в срок с 23 по 25 число расчетного месяца расчет будет производиться согласно п.59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№354) </w:t>
      </w:r>
      <w:r w:rsidRPr="00A47F9C">
        <w:rPr>
          <w:rFonts w:ascii="Times New Roman" w:eastAsia="Times New Roman" w:hAnsi="Times New Roman" w:cs="Times New Roman"/>
          <w:b/>
          <w:bCs/>
          <w:color w:val="000000"/>
          <w:sz w:val="24"/>
          <w:szCs w:val="24"/>
          <w:lang w:eastAsia="ru-RU"/>
        </w:rPr>
        <w:t>исходя из рассчитанного среднемесячного объема</w:t>
      </w:r>
      <w:r w:rsidRPr="00A47F9C">
        <w:rPr>
          <w:rFonts w:ascii="Times New Roman" w:eastAsia="Times New Roman" w:hAnsi="Times New Roman" w:cs="Times New Roman"/>
          <w:color w:val="000000"/>
          <w:sz w:val="24"/>
          <w:szCs w:val="24"/>
          <w:lang w:eastAsia="ru-RU"/>
        </w:rPr>
        <w:t xml:space="preserve"> потребления электроэнергии определенного по показаниям ИПУ </w:t>
      </w:r>
      <w:r w:rsidRPr="00A47F9C">
        <w:rPr>
          <w:rFonts w:ascii="Times New Roman" w:eastAsia="Times New Roman" w:hAnsi="Times New Roman" w:cs="Times New Roman"/>
          <w:b/>
          <w:bCs/>
          <w:color w:val="000000"/>
          <w:sz w:val="24"/>
          <w:szCs w:val="24"/>
          <w:lang w:eastAsia="ru-RU"/>
        </w:rPr>
        <w:t>за период не менее 6 месяцев</w:t>
      </w:r>
      <w:r w:rsidRPr="00A47F9C">
        <w:rPr>
          <w:rFonts w:ascii="Times New Roman" w:eastAsia="Times New Roman" w:hAnsi="Times New Roman" w:cs="Times New Roman"/>
          <w:color w:val="000000"/>
          <w:sz w:val="24"/>
          <w:szCs w:val="24"/>
          <w:lang w:eastAsia="ru-RU"/>
        </w:rPr>
        <w:t>, а если период работы прибора учета составил меньше 6 месяцев, - то за фактический период работы ИПУ, но не менее 3 месяцев. В случае если период работы ИПУ составил меньше 3 месяцев, то плата за электрическую энергию, предоставленные потребителям в жилых помещениях за расчетный период, определяется исходя из нормативов потребления соответствующих коммунальных услуг.</w:t>
      </w:r>
    </w:p>
    <w:p w:rsidR="00A47F9C" w:rsidRPr="00A47F9C" w:rsidRDefault="00A47F9C" w:rsidP="00A47F9C">
      <w:pPr>
        <w:shd w:val="clear" w:color="auto" w:fill="FCFCFC"/>
        <w:spacing w:before="150" w:after="150" w:line="300" w:lineRule="atLeast"/>
        <w:ind w:firstLine="709"/>
        <w:jc w:val="both"/>
        <w:rPr>
          <w:rFonts w:ascii="Times New Roman" w:eastAsia="Times New Roman" w:hAnsi="Times New Roman" w:cs="Times New Roman"/>
          <w:color w:val="000000"/>
          <w:sz w:val="24"/>
          <w:szCs w:val="24"/>
          <w:lang w:eastAsia="ru-RU"/>
        </w:rPr>
      </w:pPr>
      <w:r w:rsidRPr="00A47F9C">
        <w:rPr>
          <w:rFonts w:ascii="Times New Roman" w:eastAsia="Times New Roman" w:hAnsi="Times New Roman" w:cs="Times New Roman"/>
          <w:b/>
          <w:bCs/>
          <w:color w:val="000000"/>
          <w:sz w:val="24"/>
          <w:szCs w:val="24"/>
          <w:lang w:eastAsia="ru-RU"/>
        </w:rPr>
        <w:t>По истечении 3 расчетных периодов подряд непредставления показаний ИПУ</w:t>
      </w:r>
      <w:r w:rsidRPr="00A47F9C">
        <w:rPr>
          <w:rFonts w:ascii="Times New Roman" w:eastAsia="Times New Roman" w:hAnsi="Times New Roman" w:cs="Times New Roman"/>
          <w:color w:val="000000"/>
          <w:sz w:val="24"/>
          <w:szCs w:val="24"/>
          <w:lang w:eastAsia="ru-RU"/>
        </w:rPr>
        <w:t xml:space="preserve"> плата за электрическую энергию, предоставленную в жилое помещение, </w:t>
      </w:r>
      <w:r w:rsidRPr="006C5F2B">
        <w:rPr>
          <w:rFonts w:ascii="Times New Roman" w:eastAsia="Times New Roman" w:hAnsi="Times New Roman" w:cs="Times New Roman"/>
          <w:bCs/>
          <w:color w:val="000000"/>
          <w:sz w:val="24"/>
          <w:szCs w:val="24"/>
          <w:lang w:eastAsia="ru-RU"/>
        </w:rPr>
        <w:t>рассчитывается исходя из</w:t>
      </w:r>
      <w:r w:rsidRPr="00A47F9C">
        <w:rPr>
          <w:rFonts w:ascii="Times New Roman" w:eastAsia="Times New Roman" w:hAnsi="Times New Roman" w:cs="Times New Roman"/>
          <w:b/>
          <w:bCs/>
          <w:color w:val="000000"/>
          <w:sz w:val="24"/>
          <w:szCs w:val="24"/>
          <w:lang w:eastAsia="ru-RU"/>
        </w:rPr>
        <w:t xml:space="preserve"> нормативов</w:t>
      </w:r>
      <w:r w:rsidRPr="00A47F9C">
        <w:rPr>
          <w:rFonts w:ascii="Times New Roman" w:eastAsia="Times New Roman" w:hAnsi="Times New Roman" w:cs="Times New Roman"/>
          <w:color w:val="000000"/>
          <w:sz w:val="24"/>
          <w:szCs w:val="24"/>
          <w:lang w:eastAsia="ru-RU"/>
        </w:rPr>
        <w:t xml:space="preserve"> потребления электрической энергии.</w:t>
      </w:r>
    </w:p>
    <w:p w:rsidR="00A47F9C" w:rsidRPr="00A47F9C" w:rsidRDefault="00A47F9C" w:rsidP="006C5F2B">
      <w:pPr>
        <w:shd w:val="clear" w:color="auto" w:fill="FCFCFC"/>
        <w:spacing w:before="150" w:after="150" w:line="300" w:lineRule="atLeast"/>
        <w:ind w:firstLine="709"/>
        <w:jc w:val="center"/>
        <w:rPr>
          <w:rFonts w:ascii="Times New Roman" w:eastAsia="Times New Roman" w:hAnsi="Times New Roman" w:cs="Times New Roman"/>
          <w:color w:val="000000"/>
          <w:sz w:val="24"/>
          <w:szCs w:val="24"/>
          <w:u w:val="single"/>
          <w:lang w:eastAsia="ru-RU"/>
        </w:rPr>
      </w:pPr>
      <w:r w:rsidRPr="006C5F2B">
        <w:rPr>
          <w:rFonts w:ascii="Times New Roman" w:eastAsia="Times New Roman" w:hAnsi="Times New Roman" w:cs="Times New Roman"/>
          <w:b/>
          <w:bCs/>
          <w:color w:val="000000"/>
          <w:sz w:val="24"/>
          <w:szCs w:val="24"/>
          <w:u w:val="single"/>
          <w:lang w:eastAsia="ru-RU"/>
        </w:rPr>
        <w:t xml:space="preserve">3. </w:t>
      </w:r>
      <w:r w:rsidR="006C5F2B" w:rsidRPr="006C5F2B">
        <w:rPr>
          <w:rFonts w:ascii="Times New Roman" w:eastAsia="Times New Roman" w:hAnsi="Times New Roman" w:cs="Times New Roman"/>
          <w:b/>
          <w:bCs/>
          <w:color w:val="000000"/>
          <w:sz w:val="24"/>
          <w:szCs w:val="24"/>
          <w:u w:val="single"/>
          <w:lang w:eastAsia="ru-RU"/>
        </w:rPr>
        <w:t>Последствия недопуска потребителем исполнителя в занимаемое жилое (нежилое) помещение для проведения проверки состояния прибора учета, и достоверности ранее переданных потреб</w:t>
      </w:r>
      <w:r w:rsidR="006C5F2B">
        <w:rPr>
          <w:rFonts w:ascii="Times New Roman" w:eastAsia="Times New Roman" w:hAnsi="Times New Roman" w:cs="Times New Roman"/>
          <w:b/>
          <w:bCs/>
          <w:color w:val="000000"/>
          <w:sz w:val="24"/>
          <w:szCs w:val="24"/>
          <w:u w:val="single"/>
          <w:lang w:eastAsia="ru-RU"/>
        </w:rPr>
        <w:t>ителем сведений о показаниях ИПУ</w:t>
      </w:r>
    </w:p>
    <w:p w:rsidR="00A47F9C" w:rsidRPr="00A47F9C" w:rsidRDefault="00A47F9C" w:rsidP="00A47F9C">
      <w:pPr>
        <w:shd w:val="clear" w:color="auto" w:fill="FCFCFC"/>
        <w:spacing w:before="150" w:after="150" w:line="300" w:lineRule="atLeast"/>
        <w:ind w:firstLine="709"/>
        <w:jc w:val="both"/>
        <w:rPr>
          <w:rFonts w:ascii="Times New Roman" w:eastAsia="Times New Roman" w:hAnsi="Times New Roman" w:cs="Times New Roman"/>
          <w:color w:val="000000"/>
          <w:sz w:val="24"/>
          <w:szCs w:val="24"/>
          <w:lang w:eastAsia="ru-RU"/>
        </w:rPr>
      </w:pPr>
      <w:r w:rsidRPr="00A47F9C">
        <w:rPr>
          <w:rFonts w:ascii="Times New Roman" w:eastAsia="Times New Roman" w:hAnsi="Times New Roman" w:cs="Times New Roman"/>
          <w:color w:val="000000"/>
          <w:sz w:val="24"/>
          <w:szCs w:val="24"/>
          <w:lang w:eastAsia="ru-RU"/>
        </w:rPr>
        <w:t>Согласно п. 82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№354) исполнитель обязан:</w:t>
      </w:r>
    </w:p>
    <w:p w:rsidR="00A47F9C" w:rsidRPr="00A47F9C" w:rsidRDefault="00A47F9C" w:rsidP="006C5F2B">
      <w:pPr>
        <w:shd w:val="clear" w:color="auto" w:fill="FCFCFC"/>
        <w:spacing w:before="150" w:after="150" w:line="300" w:lineRule="atLeast"/>
        <w:ind w:firstLine="851"/>
        <w:jc w:val="both"/>
        <w:rPr>
          <w:rFonts w:ascii="Times New Roman" w:eastAsia="Times New Roman" w:hAnsi="Times New Roman" w:cs="Times New Roman"/>
          <w:color w:val="000000"/>
          <w:sz w:val="24"/>
          <w:szCs w:val="24"/>
          <w:lang w:eastAsia="ru-RU"/>
        </w:rPr>
      </w:pPr>
      <w:r w:rsidRPr="00A47F9C">
        <w:rPr>
          <w:rFonts w:ascii="Times New Roman" w:eastAsia="Times New Roman" w:hAnsi="Times New Roman" w:cs="Times New Roman"/>
          <w:color w:val="000000"/>
          <w:sz w:val="24"/>
          <w:szCs w:val="24"/>
          <w:lang w:eastAsia="ru-RU"/>
        </w:rPr>
        <w:t xml:space="preserve">а) проводить проверки состояния установленных и введенных в эксплуатацию индивидуальных, общих (квартирных), комнатных приборов учета и </w:t>
      </w:r>
      <w:hyperlink r:id="rId6" w:history="1">
        <w:r w:rsidRPr="00A47F9C">
          <w:rPr>
            <w:rFonts w:ascii="Times New Roman" w:eastAsia="Times New Roman" w:hAnsi="Times New Roman" w:cs="Times New Roman"/>
            <w:color w:val="2E5CB8"/>
            <w:sz w:val="24"/>
            <w:szCs w:val="24"/>
            <w:lang w:eastAsia="ru-RU"/>
          </w:rPr>
          <w:t>распределителей</w:t>
        </w:r>
      </w:hyperlink>
      <w:r w:rsidRPr="00A47F9C">
        <w:rPr>
          <w:rFonts w:ascii="Times New Roman" w:eastAsia="Times New Roman" w:hAnsi="Times New Roman" w:cs="Times New Roman"/>
          <w:color w:val="000000"/>
          <w:sz w:val="24"/>
          <w:szCs w:val="24"/>
          <w:lang w:eastAsia="ru-RU"/>
        </w:rPr>
        <w:t>, факта их наличия или отсутствия;</w:t>
      </w:r>
    </w:p>
    <w:p w:rsidR="00A47F9C" w:rsidRPr="00A47F9C" w:rsidRDefault="00A47F9C" w:rsidP="006C5F2B">
      <w:pPr>
        <w:shd w:val="clear" w:color="auto" w:fill="FCFCFC"/>
        <w:spacing w:before="150" w:after="150" w:line="300" w:lineRule="atLeast"/>
        <w:ind w:firstLine="851"/>
        <w:jc w:val="both"/>
        <w:rPr>
          <w:rFonts w:ascii="Times New Roman" w:eastAsia="Times New Roman" w:hAnsi="Times New Roman" w:cs="Times New Roman"/>
          <w:color w:val="000000"/>
          <w:sz w:val="24"/>
          <w:szCs w:val="24"/>
          <w:lang w:eastAsia="ru-RU"/>
        </w:rPr>
      </w:pPr>
      <w:r w:rsidRPr="00A47F9C">
        <w:rPr>
          <w:rFonts w:ascii="Times New Roman" w:eastAsia="Times New Roman" w:hAnsi="Times New Roman" w:cs="Times New Roman"/>
          <w:color w:val="000000"/>
          <w:sz w:val="24"/>
          <w:szCs w:val="24"/>
          <w:lang w:eastAsia="ru-RU"/>
        </w:rPr>
        <w:t xml:space="preserve">б) проводить проверки достоверности представленных </w:t>
      </w:r>
      <w:hyperlink r:id="rId7" w:history="1">
        <w:r w:rsidRPr="00A47F9C">
          <w:rPr>
            <w:rFonts w:ascii="Times New Roman" w:eastAsia="Times New Roman" w:hAnsi="Times New Roman" w:cs="Times New Roman"/>
            <w:color w:val="2E5CB8"/>
            <w:sz w:val="24"/>
            <w:szCs w:val="24"/>
            <w:lang w:eastAsia="ru-RU"/>
          </w:rPr>
          <w:t>потребителями</w:t>
        </w:r>
      </w:hyperlink>
      <w:r w:rsidRPr="00A47F9C">
        <w:rPr>
          <w:rFonts w:ascii="Times New Roman" w:eastAsia="Times New Roman" w:hAnsi="Times New Roman" w:cs="Times New Roman"/>
          <w:color w:val="000000"/>
          <w:sz w:val="24"/>
          <w:szCs w:val="24"/>
          <w:lang w:eastAsia="ru-RU"/>
        </w:rPr>
        <w:t xml:space="preserve"> сведений о показаниях индивидуальных, общих (квартирных), комнатных приборов учета и распределителей путем сверки их с показаниями соответствующего прибора учета на момент проверки (в случаях, когда снятие показаний таких приборов учета и распределителей осуществляют потребители).</w:t>
      </w:r>
    </w:p>
    <w:p w:rsidR="00A47F9C" w:rsidRPr="00A47F9C" w:rsidRDefault="00A47F9C" w:rsidP="00A47F9C">
      <w:pPr>
        <w:shd w:val="clear" w:color="auto" w:fill="FCFCFC"/>
        <w:spacing w:before="150" w:after="150" w:line="300" w:lineRule="atLeast"/>
        <w:ind w:firstLine="709"/>
        <w:jc w:val="both"/>
        <w:rPr>
          <w:rFonts w:ascii="Times New Roman" w:eastAsia="Times New Roman" w:hAnsi="Times New Roman" w:cs="Times New Roman"/>
          <w:color w:val="000000"/>
          <w:sz w:val="24"/>
          <w:szCs w:val="24"/>
          <w:lang w:eastAsia="ru-RU"/>
        </w:rPr>
      </w:pPr>
      <w:r w:rsidRPr="00A47F9C">
        <w:rPr>
          <w:rFonts w:ascii="Times New Roman" w:eastAsia="Times New Roman" w:hAnsi="Times New Roman" w:cs="Times New Roman"/>
          <w:color w:val="000000"/>
          <w:sz w:val="24"/>
          <w:szCs w:val="24"/>
          <w:lang w:eastAsia="ru-RU"/>
        </w:rPr>
        <w:t xml:space="preserve"> Согласно п. 85.3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№354) в случае </w:t>
      </w:r>
      <w:r w:rsidR="006C5F2B" w:rsidRPr="00A47F9C">
        <w:rPr>
          <w:rFonts w:ascii="Times New Roman" w:eastAsia="Times New Roman" w:hAnsi="Times New Roman" w:cs="Times New Roman"/>
          <w:b/>
          <w:bCs/>
          <w:color w:val="000000"/>
          <w:sz w:val="24"/>
          <w:szCs w:val="24"/>
          <w:lang w:eastAsia="ru-RU"/>
        </w:rPr>
        <w:t>отказа в допуске к прибору учета</w:t>
      </w:r>
      <w:r w:rsidR="006C5F2B" w:rsidRPr="00A47F9C">
        <w:rPr>
          <w:rFonts w:ascii="Times New Roman" w:eastAsia="Times New Roman" w:hAnsi="Times New Roman" w:cs="Times New Roman"/>
          <w:color w:val="000000"/>
          <w:sz w:val="24"/>
          <w:szCs w:val="24"/>
          <w:lang w:eastAsia="ru-RU"/>
        </w:rPr>
        <w:t xml:space="preserve"> </w:t>
      </w:r>
      <w:r w:rsidRPr="00A47F9C">
        <w:rPr>
          <w:rFonts w:ascii="Times New Roman" w:eastAsia="Times New Roman" w:hAnsi="Times New Roman" w:cs="Times New Roman"/>
          <w:color w:val="000000"/>
          <w:sz w:val="24"/>
          <w:szCs w:val="24"/>
          <w:lang w:eastAsia="ru-RU"/>
        </w:rPr>
        <w:t xml:space="preserve">по истечении 3 расчетных периодов с даты составления соответствующего акта исполнитель вправе производить расчет </w:t>
      </w:r>
      <w:proofErr w:type="gramStart"/>
      <w:r w:rsidRPr="00A47F9C">
        <w:rPr>
          <w:rFonts w:ascii="Times New Roman" w:eastAsia="Times New Roman" w:hAnsi="Times New Roman" w:cs="Times New Roman"/>
          <w:color w:val="000000"/>
          <w:sz w:val="24"/>
          <w:szCs w:val="24"/>
          <w:lang w:eastAsia="ru-RU"/>
        </w:rPr>
        <w:t>платы</w:t>
      </w:r>
      <w:proofErr w:type="gramEnd"/>
      <w:r w:rsidRPr="00A47F9C">
        <w:rPr>
          <w:rFonts w:ascii="Times New Roman" w:eastAsia="Times New Roman" w:hAnsi="Times New Roman" w:cs="Times New Roman"/>
          <w:color w:val="000000"/>
          <w:sz w:val="24"/>
          <w:szCs w:val="24"/>
          <w:lang w:eastAsia="ru-RU"/>
        </w:rPr>
        <w:t xml:space="preserve"> за коммунальные услуги </w:t>
      </w:r>
      <w:r w:rsidRPr="00A47F9C">
        <w:rPr>
          <w:rFonts w:ascii="Times New Roman" w:eastAsia="Times New Roman" w:hAnsi="Times New Roman" w:cs="Times New Roman"/>
          <w:b/>
          <w:bCs/>
          <w:color w:val="000000"/>
          <w:sz w:val="24"/>
          <w:szCs w:val="24"/>
          <w:lang w:eastAsia="ru-RU"/>
        </w:rPr>
        <w:t xml:space="preserve">исходя из норматива потребления коммунальных услуг с учетом количества постоянно и временно проживающих в жилом помещении лиц, </w:t>
      </w:r>
      <w:r w:rsidRPr="00A47F9C">
        <w:rPr>
          <w:rFonts w:ascii="Times New Roman" w:eastAsia="Times New Roman" w:hAnsi="Times New Roman" w:cs="Times New Roman"/>
          <w:color w:val="000000"/>
          <w:sz w:val="24"/>
          <w:szCs w:val="24"/>
          <w:lang w:eastAsia="ru-RU"/>
        </w:rPr>
        <w:t>а также с учетом повышающего коэффициента</w:t>
      </w:r>
      <w:r w:rsidRPr="00A47F9C">
        <w:rPr>
          <w:rFonts w:ascii="Times New Roman" w:eastAsia="Times New Roman" w:hAnsi="Times New Roman" w:cs="Times New Roman"/>
          <w:b/>
          <w:bCs/>
          <w:color w:val="000000"/>
          <w:sz w:val="24"/>
          <w:szCs w:val="24"/>
          <w:lang w:eastAsia="ru-RU"/>
        </w:rPr>
        <w:t xml:space="preserve"> </w:t>
      </w:r>
      <w:r w:rsidRPr="006C5F2B">
        <w:rPr>
          <w:rFonts w:ascii="Times New Roman" w:eastAsia="Times New Roman" w:hAnsi="Times New Roman" w:cs="Times New Roman"/>
          <w:bCs/>
          <w:color w:val="000000"/>
          <w:sz w:val="24"/>
          <w:szCs w:val="24"/>
          <w:lang w:eastAsia="ru-RU"/>
        </w:rPr>
        <w:t xml:space="preserve">начиная с 1-го числа месяца, в </w:t>
      </w:r>
      <w:r w:rsidRPr="006C5F2B">
        <w:rPr>
          <w:rFonts w:ascii="Times New Roman" w:eastAsia="Times New Roman" w:hAnsi="Times New Roman" w:cs="Times New Roman"/>
          <w:bCs/>
          <w:color w:val="000000"/>
          <w:sz w:val="24"/>
          <w:szCs w:val="24"/>
          <w:lang w:eastAsia="ru-RU"/>
        </w:rPr>
        <w:lastRenderedPageBreak/>
        <w:t>котором такой акт составлен.</w:t>
      </w:r>
      <w:r w:rsidRPr="00A47F9C">
        <w:rPr>
          <w:rFonts w:ascii="Times New Roman" w:eastAsia="Times New Roman" w:hAnsi="Times New Roman" w:cs="Times New Roman"/>
          <w:b/>
          <w:bCs/>
          <w:color w:val="000000"/>
          <w:sz w:val="24"/>
          <w:szCs w:val="24"/>
          <w:lang w:eastAsia="ru-RU"/>
        </w:rPr>
        <w:t xml:space="preserve"> </w:t>
      </w:r>
      <w:r w:rsidRPr="006C5F2B">
        <w:rPr>
          <w:rFonts w:ascii="Times New Roman" w:eastAsia="Times New Roman" w:hAnsi="Times New Roman" w:cs="Times New Roman"/>
          <w:bCs/>
          <w:color w:val="000000"/>
          <w:sz w:val="24"/>
          <w:szCs w:val="24"/>
          <w:lang w:eastAsia="ru-RU"/>
        </w:rPr>
        <w:t xml:space="preserve">Величина </w:t>
      </w:r>
      <w:r w:rsidRPr="00A47F9C">
        <w:rPr>
          <w:rFonts w:ascii="Times New Roman" w:eastAsia="Times New Roman" w:hAnsi="Times New Roman" w:cs="Times New Roman"/>
          <w:b/>
          <w:bCs/>
          <w:color w:val="000000"/>
          <w:sz w:val="24"/>
          <w:szCs w:val="24"/>
          <w:lang w:eastAsia="ru-RU"/>
        </w:rPr>
        <w:t>повышающего коэффициента принимается</w:t>
      </w:r>
      <w:r w:rsidR="006C5F2B">
        <w:rPr>
          <w:rFonts w:ascii="Times New Roman" w:eastAsia="Times New Roman" w:hAnsi="Times New Roman" w:cs="Times New Roman"/>
          <w:b/>
          <w:bCs/>
          <w:color w:val="000000"/>
          <w:sz w:val="24"/>
          <w:szCs w:val="24"/>
          <w:lang w:eastAsia="ru-RU"/>
        </w:rPr>
        <w:t xml:space="preserve">              </w:t>
      </w:r>
      <w:r w:rsidRPr="00A47F9C">
        <w:rPr>
          <w:rFonts w:ascii="Times New Roman" w:eastAsia="Times New Roman" w:hAnsi="Times New Roman" w:cs="Times New Roman"/>
          <w:b/>
          <w:bCs/>
          <w:color w:val="000000"/>
          <w:sz w:val="24"/>
          <w:szCs w:val="24"/>
          <w:lang w:eastAsia="ru-RU"/>
        </w:rPr>
        <w:t xml:space="preserve"> </w:t>
      </w:r>
      <w:proofErr w:type="gramStart"/>
      <w:r w:rsidRPr="00A47F9C">
        <w:rPr>
          <w:rFonts w:ascii="Times New Roman" w:eastAsia="Times New Roman" w:hAnsi="Times New Roman" w:cs="Times New Roman"/>
          <w:b/>
          <w:bCs/>
          <w:color w:val="000000"/>
          <w:sz w:val="24"/>
          <w:szCs w:val="24"/>
          <w:lang w:eastAsia="ru-RU"/>
        </w:rPr>
        <w:t>равной</w:t>
      </w:r>
      <w:proofErr w:type="gramEnd"/>
      <w:r w:rsidRPr="00A47F9C">
        <w:rPr>
          <w:rFonts w:ascii="Times New Roman" w:eastAsia="Times New Roman" w:hAnsi="Times New Roman" w:cs="Times New Roman"/>
          <w:b/>
          <w:bCs/>
          <w:color w:val="000000"/>
          <w:sz w:val="24"/>
          <w:szCs w:val="24"/>
          <w:lang w:eastAsia="ru-RU"/>
        </w:rPr>
        <w:t xml:space="preserve"> 1,5.</w:t>
      </w:r>
    </w:p>
    <w:p w:rsidR="00A47F9C" w:rsidRPr="00A47F9C" w:rsidRDefault="00A47F9C" w:rsidP="00A47F9C">
      <w:pPr>
        <w:shd w:val="clear" w:color="auto" w:fill="FCFCFC"/>
        <w:spacing w:before="150" w:after="150" w:line="300" w:lineRule="atLeast"/>
        <w:ind w:firstLine="709"/>
        <w:jc w:val="both"/>
        <w:rPr>
          <w:rFonts w:ascii="Times New Roman" w:eastAsia="Times New Roman" w:hAnsi="Times New Roman" w:cs="Times New Roman"/>
          <w:color w:val="000000"/>
          <w:sz w:val="24"/>
          <w:szCs w:val="24"/>
          <w:lang w:eastAsia="ru-RU"/>
        </w:rPr>
      </w:pPr>
      <w:r w:rsidRPr="00A47F9C">
        <w:rPr>
          <w:rFonts w:ascii="Times New Roman" w:eastAsia="Times New Roman" w:hAnsi="Times New Roman" w:cs="Times New Roman"/>
          <w:color w:val="000000"/>
          <w:sz w:val="24"/>
          <w:szCs w:val="24"/>
          <w:lang w:eastAsia="ru-RU"/>
        </w:rPr>
        <w:t>При отсутствии информации о постоянно и временно проживающих в жилом помещении гражданах объем коммунальных услуг в указанных случаях рассчитывается с учетом количества собственников такого помещения.</w:t>
      </w:r>
    </w:p>
    <w:p w:rsidR="00A47F9C" w:rsidRPr="00A47F9C" w:rsidRDefault="006C5F2B" w:rsidP="006C5F2B">
      <w:pPr>
        <w:shd w:val="clear" w:color="auto" w:fill="FCFCFC"/>
        <w:spacing w:before="150" w:after="150" w:line="300" w:lineRule="atLeast"/>
        <w:ind w:firstLine="709"/>
        <w:jc w:val="center"/>
        <w:rPr>
          <w:rFonts w:ascii="Times New Roman" w:eastAsia="Times New Roman" w:hAnsi="Times New Roman" w:cs="Times New Roman"/>
          <w:color w:val="000000"/>
          <w:sz w:val="24"/>
          <w:szCs w:val="24"/>
          <w:u w:val="single"/>
          <w:lang w:eastAsia="ru-RU"/>
        </w:rPr>
      </w:pPr>
      <w:r w:rsidRPr="006C5F2B">
        <w:rPr>
          <w:rFonts w:ascii="Times New Roman" w:eastAsia="Times New Roman" w:hAnsi="Times New Roman" w:cs="Times New Roman"/>
          <w:b/>
          <w:bCs/>
          <w:color w:val="000000"/>
          <w:sz w:val="24"/>
          <w:szCs w:val="24"/>
          <w:u w:val="single"/>
          <w:lang w:eastAsia="ru-RU"/>
        </w:rPr>
        <w:t>4. Последствия несанкционированного подключения</w:t>
      </w:r>
    </w:p>
    <w:p w:rsidR="00A47F9C" w:rsidRPr="00A47F9C" w:rsidRDefault="00A47F9C" w:rsidP="00A47F9C">
      <w:pPr>
        <w:shd w:val="clear" w:color="auto" w:fill="FCFCFC"/>
        <w:spacing w:before="150" w:after="150" w:line="300" w:lineRule="atLeast"/>
        <w:ind w:firstLine="709"/>
        <w:jc w:val="both"/>
        <w:rPr>
          <w:rFonts w:ascii="Times New Roman" w:eastAsia="Times New Roman" w:hAnsi="Times New Roman" w:cs="Times New Roman"/>
          <w:sz w:val="24"/>
          <w:szCs w:val="24"/>
          <w:lang w:eastAsia="ru-RU"/>
        </w:rPr>
      </w:pPr>
      <w:r w:rsidRPr="00A47F9C">
        <w:rPr>
          <w:rFonts w:ascii="Times New Roman" w:eastAsia="Times New Roman" w:hAnsi="Times New Roman" w:cs="Times New Roman"/>
          <w:color w:val="000000"/>
          <w:sz w:val="24"/>
          <w:szCs w:val="24"/>
          <w:lang w:eastAsia="ru-RU"/>
        </w:rPr>
        <w:t xml:space="preserve">В случае выявления факта </w:t>
      </w:r>
      <w:r w:rsidR="006C5F2B" w:rsidRPr="00A47F9C">
        <w:rPr>
          <w:rFonts w:ascii="Times New Roman" w:eastAsia="Times New Roman" w:hAnsi="Times New Roman" w:cs="Times New Roman"/>
          <w:b/>
          <w:bCs/>
          <w:color w:val="000000"/>
          <w:sz w:val="24"/>
          <w:szCs w:val="24"/>
          <w:lang w:eastAsia="ru-RU"/>
        </w:rPr>
        <w:t>несанкционированного подключения</w:t>
      </w:r>
      <w:r w:rsidR="006C5F2B" w:rsidRPr="00A47F9C">
        <w:rPr>
          <w:rFonts w:ascii="Times New Roman" w:eastAsia="Times New Roman" w:hAnsi="Times New Roman" w:cs="Times New Roman"/>
          <w:color w:val="000000"/>
          <w:sz w:val="24"/>
          <w:szCs w:val="24"/>
          <w:lang w:eastAsia="ru-RU"/>
        </w:rPr>
        <w:t xml:space="preserve"> </w:t>
      </w:r>
      <w:r w:rsidRPr="00A47F9C">
        <w:rPr>
          <w:rFonts w:ascii="Times New Roman" w:eastAsia="Times New Roman" w:hAnsi="Times New Roman" w:cs="Times New Roman"/>
          <w:color w:val="000000"/>
          <w:sz w:val="24"/>
          <w:szCs w:val="24"/>
          <w:lang w:eastAsia="ru-RU"/>
        </w:rPr>
        <w:t xml:space="preserve">согласно п. 62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№354) производится </w:t>
      </w:r>
      <w:r w:rsidRPr="00A47F9C">
        <w:rPr>
          <w:rFonts w:ascii="Times New Roman" w:eastAsia="Times New Roman" w:hAnsi="Times New Roman" w:cs="Times New Roman"/>
          <w:b/>
          <w:bCs/>
          <w:color w:val="000000"/>
          <w:sz w:val="24"/>
          <w:szCs w:val="24"/>
          <w:lang w:eastAsia="ru-RU"/>
        </w:rPr>
        <w:t xml:space="preserve">доначисление размера платы исходя из объемов коммунального ресурса, рассчитанных как произведение мощности </w:t>
      </w:r>
      <w:proofErr w:type="spellStart"/>
      <w:r w:rsidRPr="00A47F9C">
        <w:rPr>
          <w:rFonts w:ascii="Times New Roman" w:eastAsia="Times New Roman" w:hAnsi="Times New Roman" w:cs="Times New Roman"/>
          <w:b/>
          <w:bCs/>
          <w:color w:val="000000"/>
          <w:sz w:val="24"/>
          <w:szCs w:val="24"/>
          <w:lang w:eastAsia="ru-RU"/>
        </w:rPr>
        <w:t>несанкционированно</w:t>
      </w:r>
      <w:proofErr w:type="spellEnd"/>
      <w:r w:rsidRPr="00A47F9C">
        <w:rPr>
          <w:rFonts w:ascii="Times New Roman" w:eastAsia="Times New Roman" w:hAnsi="Times New Roman" w:cs="Times New Roman"/>
          <w:b/>
          <w:bCs/>
          <w:color w:val="000000"/>
          <w:sz w:val="24"/>
          <w:szCs w:val="24"/>
          <w:lang w:eastAsia="ru-RU"/>
        </w:rPr>
        <w:t xml:space="preserve"> подключенного оборудования и его круглосуточной </w:t>
      </w:r>
      <w:proofErr w:type="gramStart"/>
      <w:r w:rsidRPr="00A47F9C">
        <w:rPr>
          <w:rFonts w:ascii="Times New Roman" w:eastAsia="Times New Roman" w:hAnsi="Times New Roman" w:cs="Times New Roman"/>
          <w:b/>
          <w:bCs/>
          <w:color w:val="000000"/>
          <w:sz w:val="24"/>
          <w:szCs w:val="24"/>
          <w:lang w:eastAsia="ru-RU"/>
        </w:rPr>
        <w:t>работы</w:t>
      </w:r>
      <w:proofErr w:type="gramEnd"/>
      <w:r w:rsidRPr="00A47F9C">
        <w:rPr>
          <w:rFonts w:ascii="Times New Roman" w:eastAsia="Times New Roman" w:hAnsi="Times New Roman" w:cs="Times New Roman"/>
          <w:b/>
          <w:bCs/>
          <w:color w:val="000000"/>
          <w:sz w:val="24"/>
          <w:szCs w:val="24"/>
          <w:lang w:eastAsia="ru-RU"/>
        </w:rPr>
        <w:t xml:space="preserve"> за период начиная с даты осуществления несанкционированного подключения</w:t>
      </w:r>
      <w:r w:rsidRPr="00A47F9C">
        <w:rPr>
          <w:rFonts w:ascii="Times New Roman" w:eastAsia="Times New Roman" w:hAnsi="Times New Roman" w:cs="Times New Roman"/>
          <w:color w:val="000000"/>
          <w:sz w:val="24"/>
          <w:szCs w:val="24"/>
          <w:lang w:eastAsia="ru-RU"/>
        </w:rPr>
        <w:t>, указанной в акте о выявлении несанкционированного подключения, а в случае невозможности установления даты осуществления несанкционированного подключения</w:t>
      </w:r>
      <w:r w:rsidRPr="006C5F2B">
        <w:rPr>
          <w:rFonts w:ascii="Times New Roman" w:eastAsia="Times New Roman" w:hAnsi="Times New Roman" w:cs="Times New Roman"/>
          <w:bCs/>
          <w:i/>
          <w:iCs/>
          <w:color w:val="3849CA"/>
          <w:sz w:val="24"/>
          <w:szCs w:val="24"/>
          <w:lang w:eastAsia="ru-RU"/>
        </w:rPr>
        <w:t xml:space="preserve"> - </w:t>
      </w:r>
      <w:proofErr w:type="gramStart"/>
      <w:r w:rsidRPr="006C5F2B">
        <w:rPr>
          <w:rFonts w:ascii="Times New Roman" w:eastAsia="Times New Roman" w:hAnsi="Times New Roman" w:cs="Times New Roman"/>
          <w:bCs/>
          <w:i/>
          <w:iCs/>
          <w:sz w:val="24"/>
          <w:szCs w:val="24"/>
          <w:lang w:eastAsia="ru-RU"/>
        </w:rPr>
        <w:t>с даты проведения</w:t>
      </w:r>
      <w:proofErr w:type="gramEnd"/>
      <w:r w:rsidRPr="006C5F2B">
        <w:rPr>
          <w:rFonts w:ascii="Times New Roman" w:eastAsia="Times New Roman" w:hAnsi="Times New Roman" w:cs="Times New Roman"/>
          <w:bCs/>
          <w:i/>
          <w:iCs/>
          <w:sz w:val="24"/>
          <w:szCs w:val="24"/>
          <w:lang w:eastAsia="ru-RU"/>
        </w:rPr>
        <w:t xml:space="preserve"> исполнителем предыдущей проверки, но не более чем за 3 месяца</w:t>
      </w:r>
      <w:r w:rsidRPr="00A47F9C">
        <w:rPr>
          <w:rFonts w:ascii="Times New Roman" w:eastAsia="Times New Roman" w:hAnsi="Times New Roman" w:cs="Times New Roman"/>
          <w:sz w:val="24"/>
          <w:szCs w:val="24"/>
          <w:lang w:eastAsia="ru-RU"/>
        </w:rPr>
        <w:t xml:space="preserve">, предшествующие месяцу, в котором выявлено такое подключение, </w:t>
      </w:r>
      <w:r w:rsidRPr="006C5F2B">
        <w:rPr>
          <w:rFonts w:ascii="Times New Roman" w:eastAsia="Times New Roman" w:hAnsi="Times New Roman" w:cs="Times New Roman"/>
          <w:bCs/>
          <w:i/>
          <w:iCs/>
          <w:sz w:val="24"/>
          <w:szCs w:val="24"/>
          <w:lang w:eastAsia="ru-RU"/>
        </w:rPr>
        <w:t>до даты устранения исполнителем такого несанкционированного подключения</w:t>
      </w:r>
      <w:r w:rsidRPr="00A47F9C">
        <w:rPr>
          <w:rFonts w:ascii="Times New Roman" w:eastAsia="Times New Roman" w:hAnsi="Times New Roman" w:cs="Times New Roman"/>
          <w:sz w:val="24"/>
          <w:szCs w:val="24"/>
          <w:lang w:eastAsia="ru-RU"/>
        </w:rPr>
        <w:t xml:space="preserve">. В случае невозможности определить мощность </w:t>
      </w:r>
      <w:proofErr w:type="spellStart"/>
      <w:r w:rsidRPr="00A47F9C">
        <w:rPr>
          <w:rFonts w:ascii="Times New Roman" w:eastAsia="Times New Roman" w:hAnsi="Times New Roman" w:cs="Times New Roman"/>
          <w:sz w:val="24"/>
          <w:szCs w:val="24"/>
          <w:lang w:eastAsia="ru-RU"/>
        </w:rPr>
        <w:t>несанкционированно</w:t>
      </w:r>
      <w:proofErr w:type="spellEnd"/>
      <w:r w:rsidRPr="00A47F9C">
        <w:rPr>
          <w:rFonts w:ascii="Times New Roman" w:eastAsia="Times New Roman" w:hAnsi="Times New Roman" w:cs="Times New Roman"/>
          <w:sz w:val="24"/>
          <w:szCs w:val="24"/>
          <w:lang w:eastAsia="ru-RU"/>
        </w:rPr>
        <w:t xml:space="preserve"> подключенного оборудования</w:t>
      </w:r>
      <w:r w:rsidRPr="006C5F2B">
        <w:rPr>
          <w:rFonts w:ascii="Times New Roman" w:eastAsia="Times New Roman" w:hAnsi="Times New Roman" w:cs="Times New Roman"/>
          <w:bCs/>
          <w:i/>
          <w:iCs/>
          <w:sz w:val="24"/>
          <w:szCs w:val="24"/>
          <w:lang w:eastAsia="ru-RU"/>
        </w:rPr>
        <w:t xml:space="preserve"> доначисление размера платы осуществляется исходя из</w:t>
      </w:r>
      <w:r w:rsidRPr="006C5F2B">
        <w:rPr>
          <w:rFonts w:ascii="Times New Roman" w:eastAsia="Times New Roman" w:hAnsi="Times New Roman" w:cs="Times New Roman"/>
          <w:b/>
          <w:bCs/>
          <w:i/>
          <w:iCs/>
          <w:sz w:val="24"/>
          <w:szCs w:val="24"/>
          <w:lang w:eastAsia="ru-RU"/>
        </w:rPr>
        <w:t xml:space="preserve"> </w:t>
      </w:r>
      <w:r w:rsidRPr="006C5F2B">
        <w:rPr>
          <w:rFonts w:ascii="Times New Roman" w:eastAsia="Times New Roman" w:hAnsi="Times New Roman" w:cs="Times New Roman"/>
          <w:bCs/>
          <w:i/>
          <w:iCs/>
          <w:sz w:val="24"/>
          <w:szCs w:val="24"/>
          <w:lang w:eastAsia="ru-RU"/>
        </w:rPr>
        <w:t>объема, определенного на основании норматива потребления соответствующих коммунальных услуг с применением к такому объему</w:t>
      </w:r>
      <w:r w:rsidRPr="006C5F2B">
        <w:rPr>
          <w:rFonts w:ascii="Times New Roman" w:eastAsia="Times New Roman" w:hAnsi="Times New Roman" w:cs="Times New Roman"/>
          <w:b/>
          <w:bCs/>
          <w:i/>
          <w:iCs/>
          <w:sz w:val="24"/>
          <w:szCs w:val="24"/>
          <w:lang w:eastAsia="ru-RU"/>
        </w:rPr>
        <w:t xml:space="preserve"> повышающего коэффициента 10. </w:t>
      </w:r>
      <w:r w:rsidRPr="00A47F9C">
        <w:rPr>
          <w:rFonts w:ascii="Times New Roman" w:eastAsia="Times New Roman" w:hAnsi="Times New Roman" w:cs="Times New Roman"/>
          <w:sz w:val="24"/>
          <w:szCs w:val="24"/>
          <w:lang w:eastAsia="ru-RU"/>
        </w:rPr>
        <w:t>При этом в случае отсутствия постоянно и временно проживающих в жилом помещении граждан объем коммунальных услуг в указанных случаях рассчитывается с учетом количества собственников такого помещения.</w:t>
      </w:r>
    </w:p>
    <w:p w:rsidR="00A47F9C" w:rsidRPr="00A47F9C" w:rsidRDefault="00BF6D91" w:rsidP="00BF6D91">
      <w:pPr>
        <w:shd w:val="clear" w:color="auto" w:fill="FCFCFC"/>
        <w:spacing w:before="150" w:after="150" w:line="300" w:lineRule="atLeast"/>
        <w:ind w:firstLine="709"/>
        <w:jc w:val="center"/>
        <w:rPr>
          <w:rFonts w:ascii="Times New Roman" w:eastAsia="Times New Roman" w:hAnsi="Times New Roman" w:cs="Times New Roman"/>
          <w:color w:val="000000"/>
          <w:sz w:val="24"/>
          <w:szCs w:val="24"/>
          <w:u w:val="single"/>
          <w:lang w:eastAsia="ru-RU"/>
        </w:rPr>
      </w:pPr>
      <w:r w:rsidRPr="00BF6D91">
        <w:rPr>
          <w:rFonts w:ascii="Times New Roman" w:eastAsia="Times New Roman" w:hAnsi="Times New Roman" w:cs="Times New Roman"/>
          <w:b/>
          <w:bCs/>
          <w:color w:val="000000"/>
          <w:sz w:val="24"/>
          <w:szCs w:val="24"/>
          <w:u w:val="single"/>
          <w:lang w:eastAsia="ru-RU"/>
        </w:rPr>
        <w:t>5. Последствия  несанкционированного вмешательства</w:t>
      </w:r>
    </w:p>
    <w:p w:rsidR="00A47F9C" w:rsidRPr="00A47F9C" w:rsidRDefault="00A47F9C" w:rsidP="00A47F9C">
      <w:pPr>
        <w:shd w:val="clear" w:color="auto" w:fill="FCFCFC"/>
        <w:spacing w:before="150" w:after="150" w:line="300" w:lineRule="atLeast"/>
        <w:ind w:firstLine="709"/>
        <w:jc w:val="both"/>
        <w:rPr>
          <w:rFonts w:ascii="Times New Roman" w:eastAsia="Times New Roman" w:hAnsi="Times New Roman" w:cs="Times New Roman"/>
          <w:color w:val="000000"/>
          <w:sz w:val="24"/>
          <w:szCs w:val="24"/>
          <w:lang w:eastAsia="ru-RU"/>
        </w:rPr>
      </w:pPr>
      <w:r w:rsidRPr="00A47F9C">
        <w:rPr>
          <w:rFonts w:ascii="Times New Roman" w:eastAsia="Times New Roman" w:hAnsi="Times New Roman" w:cs="Times New Roman"/>
          <w:color w:val="000000"/>
          <w:sz w:val="24"/>
          <w:szCs w:val="24"/>
          <w:lang w:eastAsia="ru-RU"/>
        </w:rPr>
        <w:t xml:space="preserve">Согласно п. 81.11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№354) </w:t>
      </w:r>
      <w:r w:rsidR="00BF6D91" w:rsidRPr="00A47F9C">
        <w:rPr>
          <w:rFonts w:ascii="Times New Roman" w:eastAsia="Times New Roman" w:hAnsi="Times New Roman" w:cs="Times New Roman"/>
          <w:b/>
          <w:bCs/>
          <w:color w:val="000000"/>
          <w:sz w:val="24"/>
          <w:szCs w:val="24"/>
          <w:lang w:eastAsia="ru-RU"/>
        </w:rPr>
        <w:t>несанкционированным вмешательством</w:t>
      </w:r>
      <w:r w:rsidRPr="00A47F9C">
        <w:rPr>
          <w:rFonts w:ascii="Times New Roman" w:eastAsia="Times New Roman" w:hAnsi="Times New Roman" w:cs="Times New Roman"/>
          <w:color w:val="000000"/>
          <w:sz w:val="24"/>
          <w:szCs w:val="24"/>
          <w:lang w:eastAsia="ru-RU"/>
        </w:rPr>
        <w:t xml:space="preserve"> в работу прибора учета признается нарушение следующих показателей: </w:t>
      </w:r>
    </w:p>
    <w:p w:rsidR="00A47F9C" w:rsidRPr="00A47F9C" w:rsidRDefault="00A47F9C" w:rsidP="00A47F9C">
      <w:pPr>
        <w:shd w:val="clear" w:color="auto" w:fill="FCFCFC"/>
        <w:spacing w:before="150" w:after="150" w:line="300" w:lineRule="atLeast"/>
        <w:ind w:firstLine="709"/>
        <w:jc w:val="both"/>
        <w:rPr>
          <w:rFonts w:ascii="Times New Roman" w:eastAsia="Times New Roman" w:hAnsi="Times New Roman" w:cs="Times New Roman"/>
          <w:color w:val="000000"/>
          <w:sz w:val="24"/>
          <w:szCs w:val="24"/>
          <w:lang w:eastAsia="ru-RU"/>
        </w:rPr>
      </w:pPr>
      <w:r w:rsidRPr="00A47F9C">
        <w:rPr>
          <w:rFonts w:ascii="Times New Roman" w:eastAsia="Times New Roman" w:hAnsi="Times New Roman" w:cs="Times New Roman"/>
          <w:color w:val="000000"/>
          <w:sz w:val="24"/>
          <w:szCs w:val="24"/>
          <w:lang w:eastAsia="ru-RU"/>
        </w:rPr>
        <w:t>- целостность прибора учета, отсутствие механических повреждений, отсутствие не предусмотренных изготовителем отверстий или трещин, плотное прилегание стекла индикатора;</w:t>
      </w:r>
    </w:p>
    <w:p w:rsidR="00A47F9C" w:rsidRPr="00A47F9C" w:rsidRDefault="00A47F9C" w:rsidP="00A47F9C">
      <w:pPr>
        <w:shd w:val="clear" w:color="auto" w:fill="FCFCFC"/>
        <w:spacing w:before="150" w:after="150" w:line="300" w:lineRule="atLeast"/>
        <w:ind w:firstLine="709"/>
        <w:jc w:val="both"/>
        <w:rPr>
          <w:rFonts w:ascii="Times New Roman" w:eastAsia="Times New Roman" w:hAnsi="Times New Roman" w:cs="Times New Roman"/>
          <w:color w:val="000000"/>
          <w:sz w:val="24"/>
          <w:szCs w:val="24"/>
          <w:lang w:eastAsia="ru-RU"/>
        </w:rPr>
      </w:pPr>
      <w:r w:rsidRPr="00A47F9C">
        <w:rPr>
          <w:rFonts w:ascii="Times New Roman" w:eastAsia="Times New Roman" w:hAnsi="Times New Roman" w:cs="Times New Roman"/>
          <w:color w:val="000000"/>
          <w:sz w:val="24"/>
          <w:szCs w:val="24"/>
          <w:lang w:eastAsia="ru-RU"/>
        </w:rPr>
        <w:t>- наличие и сохранность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w:t>
      </w:r>
    </w:p>
    <w:p w:rsidR="00A47F9C" w:rsidRPr="00A47F9C" w:rsidRDefault="00A47F9C" w:rsidP="00A47F9C">
      <w:pPr>
        <w:shd w:val="clear" w:color="auto" w:fill="FCFCFC"/>
        <w:spacing w:before="150" w:after="150" w:line="300" w:lineRule="atLeast"/>
        <w:ind w:firstLine="709"/>
        <w:jc w:val="both"/>
        <w:rPr>
          <w:rFonts w:ascii="Times New Roman" w:eastAsia="Times New Roman" w:hAnsi="Times New Roman" w:cs="Times New Roman"/>
          <w:color w:val="000000"/>
          <w:sz w:val="24"/>
          <w:szCs w:val="24"/>
          <w:lang w:eastAsia="ru-RU"/>
        </w:rPr>
      </w:pPr>
      <w:r w:rsidRPr="00A47F9C">
        <w:rPr>
          <w:rFonts w:ascii="Times New Roman" w:eastAsia="Times New Roman" w:hAnsi="Times New Roman" w:cs="Times New Roman"/>
          <w:color w:val="000000"/>
          <w:sz w:val="24"/>
          <w:szCs w:val="24"/>
          <w:lang w:eastAsia="ru-RU"/>
        </w:rPr>
        <w:t>- отсутствие свободного доступа к элементам коммутации (узлам, зажимам) прибора учета, позволяющим осуществлять вмешательство в работу прибора учета.</w:t>
      </w:r>
    </w:p>
    <w:p w:rsidR="00A47F9C" w:rsidRPr="00A47F9C" w:rsidRDefault="00A47F9C" w:rsidP="00A47F9C">
      <w:pPr>
        <w:shd w:val="clear" w:color="auto" w:fill="FCFCFC"/>
        <w:spacing w:before="150" w:after="150" w:line="300" w:lineRule="atLeast"/>
        <w:ind w:firstLine="709"/>
        <w:jc w:val="both"/>
        <w:rPr>
          <w:rFonts w:ascii="Times New Roman" w:eastAsia="Times New Roman" w:hAnsi="Times New Roman" w:cs="Times New Roman"/>
          <w:color w:val="000000"/>
          <w:sz w:val="24"/>
          <w:szCs w:val="24"/>
          <w:lang w:eastAsia="ru-RU"/>
        </w:rPr>
      </w:pPr>
      <w:r w:rsidRPr="00A47F9C">
        <w:rPr>
          <w:rFonts w:ascii="Times New Roman" w:eastAsia="Times New Roman" w:hAnsi="Times New Roman" w:cs="Times New Roman"/>
          <w:color w:val="000000"/>
          <w:sz w:val="24"/>
          <w:szCs w:val="24"/>
          <w:lang w:eastAsia="ru-RU"/>
        </w:rPr>
        <w:t>При обнаружении в ходе проверки указанных нарушений исполнитель составляет акт о несанкционированном вмешательстве в работу прибора учета. При этом</w:t>
      </w:r>
      <w:proofErr w:type="gramStart"/>
      <w:r w:rsidRPr="00A47F9C">
        <w:rPr>
          <w:rFonts w:ascii="Times New Roman" w:eastAsia="Times New Roman" w:hAnsi="Times New Roman" w:cs="Times New Roman"/>
          <w:color w:val="000000"/>
          <w:sz w:val="24"/>
          <w:szCs w:val="24"/>
          <w:lang w:eastAsia="ru-RU"/>
        </w:rPr>
        <w:t>,</w:t>
      </w:r>
      <w:proofErr w:type="gramEnd"/>
      <w:r w:rsidRPr="00A47F9C">
        <w:rPr>
          <w:rFonts w:ascii="Times New Roman" w:eastAsia="Times New Roman" w:hAnsi="Times New Roman" w:cs="Times New Roman"/>
          <w:color w:val="000000"/>
          <w:sz w:val="24"/>
          <w:szCs w:val="24"/>
          <w:lang w:eastAsia="ru-RU"/>
        </w:rPr>
        <w:t xml:space="preserve"> если прибор учета установлен в жилом помещении и иных помещениях, доступ к которым не может быть осуществлен без присутствия потребителя, исполнитель производит перерасчет платы за коммунальную услугу и направляет потребителю требование о внесении доначисленной платы за коммунальные услуги. </w:t>
      </w:r>
      <w:proofErr w:type="gramStart"/>
      <w:r w:rsidRPr="00A47F9C">
        <w:rPr>
          <w:rFonts w:ascii="Times New Roman" w:eastAsia="Times New Roman" w:hAnsi="Times New Roman" w:cs="Times New Roman"/>
          <w:color w:val="000000"/>
          <w:sz w:val="24"/>
          <w:szCs w:val="24"/>
          <w:lang w:eastAsia="ru-RU"/>
        </w:rPr>
        <w:t xml:space="preserve">Такой </w:t>
      </w:r>
      <w:r w:rsidRPr="00A47F9C">
        <w:rPr>
          <w:rFonts w:ascii="Times New Roman" w:eastAsia="Times New Roman" w:hAnsi="Times New Roman" w:cs="Times New Roman"/>
          <w:b/>
          <w:bCs/>
          <w:color w:val="000000"/>
          <w:sz w:val="24"/>
          <w:szCs w:val="24"/>
          <w:lang w:eastAsia="ru-RU"/>
        </w:rPr>
        <w:t>перерасчет производится за период, начиная с даты установления указанных пломб или устройств</w:t>
      </w:r>
      <w:r w:rsidRPr="00A47F9C">
        <w:rPr>
          <w:rFonts w:ascii="Times New Roman" w:eastAsia="Times New Roman" w:hAnsi="Times New Roman" w:cs="Times New Roman"/>
          <w:color w:val="000000"/>
          <w:sz w:val="24"/>
          <w:szCs w:val="24"/>
          <w:lang w:eastAsia="ru-RU"/>
        </w:rPr>
        <w:t xml:space="preserve">, но не ранее чем с даты проведения исполнителем предыдущей проверки и </w:t>
      </w:r>
      <w:r w:rsidRPr="00A47F9C">
        <w:rPr>
          <w:rFonts w:ascii="Times New Roman" w:eastAsia="Times New Roman" w:hAnsi="Times New Roman" w:cs="Times New Roman"/>
          <w:b/>
          <w:bCs/>
          <w:color w:val="000000"/>
          <w:sz w:val="24"/>
          <w:szCs w:val="24"/>
          <w:lang w:eastAsia="ru-RU"/>
        </w:rPr>
        <w:t>не более чем за 3 месяца</w:t>
      </w:r>
      <w:r w:rsidRPr="00A47F9C">
        <w:rPr>
          <w:rFonts w:ascii="Times New Roman" w:eastAsia="Times New Roman" w:hAnsi="Times New Roman" w:cs="Times New Roman"/>
          <w:color w:val="000000"/>
          <w:sz w:val="24"/>
          <w:szCs w:val="24"/>
          <w:lang w:eastAsia="ru-RU"/>
        </w:rPr>
        <w:t xml:space="preserve">, предшествующие дате проверки прибора учета, при которой выявлено несанкционированное вмешательство в работу прибора учета, и до даты устранения такого вмешательства, </w:t>
      </w:r>
      <w:r w:rsidRPr="00BF6D91">
        <w:rPr>
          <w:rFonts w:ascii="Times New Roman" w:eastAsia="Times New Roman" w:hAnsi="Times New Roman" w:cs="Times New Roman"/>
          <w:bCs/>
          <w:color w:val="000000"/>
          <w:sz w:val="24"/>
          <w:szCs w:val="24"/>
          <w:lang w:eastAsia="ru-RU"/>
        </w:rPr>
        <w:t xml:space="preserve">исходя из объема, рассчитанного на </w:t>
      </w:r>
      <w:r w:rsidRPr="00BF6D91">
        <w:rPr>
          <w:rFonts w:ascii="Times New Roman" w:eastAsia="Times New Roman" w:hAnsi="Times New Roman" w:cs="Times New Roman"/>
          <w:bCs/>
          <w:color w:val="000000"/>
          <w:sz w:val="24"/>
          <w:szCs w:val="24"/>
          <w:lang w:eastAsia="ru-RU"/>
        </w:rPr>
        <w:lastRenderedPageBreak/>
        <w:t>основании нормативов потребления соответствующих коммунальных</w:t>
      </w:r>
      <w:proofErr w:type="gramEnd"/>
      <w:r w:rsidRPr="00BF6D91">
        <w:rPr>
          <w:rFonts w:ascii="Times New Roman" w:eastAsia="Times New Roman" w:hAnsi="Times New Roman" w:cs="Times New Roman"/>
          <w:bCs/>
          <w:color w:val="000000"/>
          <w:sz w:val="24"/>
          <w:szCs w:val="24"/>
          <w:lang w:eastAsia="ru-RU"/>
        </w:rPr>
        <w:t xml:space="preserve"> услуг с применением</w:t>
      </w:r>
      <w:r w:rsidRPr="00A47F9C">
        <w:rPr>
          <w:rFonts w:ascii="Times New Roman" w:eastAsia="Times New Roman" w:hAnsi="Times New Roman" w:cs="Times New Roman"/>
          <w:b/>
          <w:bCs/>
          <w:color w:val="000000"/>
          <w:sz w:val="24"/>
          <w:szCs w:val="24"/>
          <w:lang w:eastAsia="ru-RU"/>
        </w:rPr>
        <w:t xml:space="preserve"> повышающего коэффициента 10.</w:t>
      </w:r>
    </w:p>
    <w:p w:rsidR="00A47F9C" w:rsidRPr="00A47F9C" w:rsidRDefault="00A47F9C" w:rsidP="00BF6D91">
      <w:pPr>
        <w:shd w:val="clear" w:color="auto" w:fill="FCFCFC"/>
        <w:spacing w:before="150" w:after="150" w:line="300" w:lineRule="atLeast"/>
        <w:ind w:firstLine="709"/>
        <w:jc w:val="both"/>
        <w:rPr>
          <w:rFonts w:ascii="Times New Roman" w:eastAsia="Times New Roman" w:hAnsi="Times New Roman" w:cs="Times New Roman"/>
          <w:color w:val="000000"/>
          <w:sz w:val="24"/>
          <w:szCs w:val="24"/>
          <w:lang w:eastAsia="ru-RU"/>
        </w:rPr>
      </w:pPr>
      <w:r w:rsidRPr="00A47F9C">
        <w:rPr>
          <w:rFonts w:ascii="Times New Roman" w:eastAsia="Times New Roman" w:hAnsi="Times New Roman" w:cs="Times New Roman"/>
          <w:color w:val="000000"/>
          <w:sz w:val="24"/>
          <w:szCs w:val="24"/>
          <w:lang w:eastAsia="ru-RU"/>
        </w:rPr>
        <w:t>При отсутствии информации о постоянно и временно проживающих в жилом помещении гражданах объем коммунальных услуг рассчитывается с учетом количества собственников такого помещения.</w:t>
      </w:r>
    </w:p>
    <w:p w:rsidR="00A47F9C" w:rsidRPr="00A47F9C" w:rsidRDefault="00BF6D91" w:rsidP="00BF6D91">
      <w:pPr>
        <w:shd w:val="clear" w:color="auto" w:fill="FCFCFC"/>
        <w:spacing w:before="150" w:after="150" w:line="300" w:lineRule="atLeast"/>
        <w:jc w:val="center"/>
        <w:rPr>
          <w:rFonts w:ascii="Times New Roman" w:eastAsia="Times New Roman" w:hAnsi="Times New Roman" w:cs="Times New Roman"/>
          <w:color w:val="000000"/>
          <w:sz w:val="24"/>
          <w:szCs w:val="24"/>
          <w:u w:val="single"/>
          <w:lang w:eastAsia="ru-RU"/>
        </w:rPr>
      </w:pPr>
      <w:r w:rsidRPr="00BF6D91">
        <w:rPr>
          <w:rFonts w:ascii="Times New Roman" w:eastAsia="Times New Roman" w:hAnsi="Times New Roman" w:cs="Times New Roman"/>
          <w:b/>
          <w:bCs/>
          <w:color w:val="000000"/>
          <w:sz w:val="24"/>
          <w:szCs w:val="24"/>
          <w:u w:val="single"/>
          <w:lang w:eastAsia="ru-RU"/>
        </w:rPr>
        <w:t>6. Информация об основаниях для введения полного и (или) частичного ограничения режима потребления электрической энергии</w:t>
      </w:r>
    </w:p>
    <w:p w:rsidR="00BF6D91" w:rsidRPr="00BF6D91" w:rsidRDefault="00A47F9C" w:rsidP="00A47F9C">
      <w:pPr>
        <w:shd w:val="clear" w:color="auto" w:fill="FCFCFC"/>
        <w:spacing w:before="150" w:line="300" w:lineRule="atLeast"/>
        <w:jc w:val="both"/>
        <w:rPr>
          <w:rFonts w:ascii="Times New Roman" w:eastAsia="Times New Roman" w:hAnsi="Times New Roman" w:cs="Times New Roman"/>
          <w:bCs/>
          <w:color w:val="000000"/>
          <w:sz w:val="24"/>
          <w:szCs w:val="24"/>
          <w:lang w:eastAsia="ru-RU"/>
        </w:rPr>
      </w:pPr>
      <w:r w:rsidRPr="00A47F9C">
        <w:rPr>
          <w:rFonts w:ascii="Times New Roman" w:eastAsia="Times New Roman" w:hAnsi="Times New Roman" w:cs="Times New Roman"/>
          <w:color w:val="000000"/>
          <w:sz w:val="24"/>
          <w:szCs w:val="24"/>
          <w:lang w:eastAsia="ru-RU"/>
        </w:rPr>
        <w:t xml:space="preserve">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РФ от 06.05.2011 г. №354 </w:t>
      </w:r>
      <w:r w:rsidRPr="00BF6D91">
        <w:rPr>
          <w:rFonts w:ascii="Times New Roman" w:eastAsia="Times New Roman" w:hAnsi="Times New Roman" w:cs="Times New Roman"/>
          <w:bCs/>
          <w:color w:val="000000"/>
          <w:sz w:val="24"/>
          <w:szCs w:val="24"/>
          <w:lang w:eastAsia="ru-RU"/>
        </w:rPr>
        <w:t>Исполнитель ограничивает или приостанавливает предоставление коммунальных услуг</w:t>
      </w:r>
      <w:r w:rsidRPr="00A47F9C">
        <w:rPr>
          <w:rFonts w:ascii="Times New Roman" w:eastAsia="Times New Roman" w:hAnsi="Times New Roman" w:cs="Times New Roman"/>
          <w:b/>
          <w:bCs/>
          <w:color w:val="000000"/>
          <w:sz w:val="24"/>
          <w:szCs w:val="24"/>
          <w:lang w:eastAsia="ru-RU"/>
        </w:rPr>
        <w:t xml:space="preserve"> </w:t>
      </w:r>
      <w:r w:rsidRPr="00A47F9C">
        <w:rPr>
          <w:rFonts w:ascii="Times New Roman" w:eastAsia="Times New Roman" w:hAnsi="Times New Roman" w:cs="Times New Roman"/>
          <w:b/>
          <w:bCs/>
          <w:color w:val="000000"/>
          <w:sz w:val="24"/>
          <w:szCs w:val="24"/>
          <w:u w:val="single"/>
          <w:lang w:eastAsia="ru-RU"/>
        </w:rPr>
        <w:t>без предварительного уведомления</w:t>
      </w:r>
      <w:r w:rsidRPr="00A47F9C">
        <w:rPr>
          <w:rFonts w:ascii="Times New Roman" w:eastAsia="Times New Roman" w:hAnsi="Times New Roman" w:cs="Times New Roman"/>
          <w:b/>
          <w:bCs/>
          <w:color w:val="000000"/>
          <w:sz w:val="24"/>
          <w:szCs w:val="24"/>
          <w:lang w:eastAsia="ru-RU"/>
        </w:rPr>
        <w:t xml:space="preserve"> </w:t>
      </w:r>
      <w:r w:rsidRPr="00BF6D91">
        <w:rPr>
          <w:rFonts w:ascii="Times New Roman" w:eastAsia="Times New Roman" w:hAnsi="Times New Roman" w:cs="Times New Roman"/>
          <w:bCs/>
          <w:color w:val="000000"/>
          <w:sz w:val="24"/>
          <w:szCs w:val="24"/>
          <w:lang w:eastAsia="ru-RU"/>
        </w:rPr>
        <w:t>потребителя в случае:</w:t>
      </w:r>
    </w:p>
    <w:p w:rsidR="00BF6D91" w:rsidRDefault="00A47F9C" w:rsidP="00BF6D91">
      <w:pPr>
        <w:shd w:val="clear" w:color="auto" w:fill="FCFCFC"/>
        <w:spacing w:before="150" w:line="300" w:lineRule="atLeast"/>
        <w:ind w:firstLine="567"/>
        <w:jc w:val="both"/>
        <w:rPr>
          <w:rFonts w:ascii="Times New Roman" w:eastAsia="Times New Roman" w:hAnsi="Times New Roman" w:cs="Times New Roman"/>
          <w:color w:val="000000"/>
          <w:sz w:val="24"/>
          <w:szCs w:val="24"/>
          <w:lang w:eastAsia="ru-RU"/>
        </w:rPr>
      </w:pPr>
      <w:r w:rsidRPr="00A47F9C">
        <w:rPr>
          <w:rFonts w:ascii="Times New Roman" w:eastAsia="Times New Roman" w:hAnsi="Times New Roman" w:cs="Times New Roman"/>
          <w:color w:val="000000"/>
          <w:sz w:val="24"/>
          <w:szCs w:val="24"/>
          <w:lang w:eastAsia="ru-RU"/>
        </w:rPr>
        <w:t>а) возникновения или угрозы возникновения аварийной ситуации в централизованных сетях инженерно-технического обеспечения, по которым осуществляются водо-, тепл</w:t>
      </w:r>
      <w:proofErr w:type="gramStart"/>
      <w:r w:rsidRPr="00A47F9C">
        <w:rPr>
          <w:rFonts w:ascii="Times New Roman" w:eastAsia="Times New Roman" w:hAnsi="Times New Roman" w:cs="Times New Roman"/>
          <w:color w:val="000000"/>
          <w:sz w:val="24"/>
          <w:szCs w:val="24"/>
          <w:lang w:eastAsia="ru-RU"/>
        </w:rPr>
        <w:t>о-</w:t>
      </w:r>
      <w:proofErr w:type="gramEnd"/>
      <w:r w:rsidRPr="00A47F9C">
        <w:rPr>
          <w:rFonts w:ascii="Times New Roman" w:eastAsia="Times New Roman" w:hAnsi="Times New Roman" w:cs="Times New Roman"/>
          <w:color w:val="000000"/>
          <w:sz w:val="24"/>
          <w:szCs w:val="24"/>
          <w:lang w:eastAsia="ru-RU"/>
        </w:rPr>
        <w:t>, электро- и газоснабжение, а также водоотведение - с момента возникновения или угрозы возникновения такой аварийной ситуации;</w:t>
      </w:r>
    </w:p>
    <w:p w:rsidR="00BF6D91" w:rsidRDefault="00A47F9C" w:rsidP="00BF6D91">
      <w:pPr>
        <w:shd w:val="clear" w:color="auto" w:fill="FCFCFC"/>
        <w:spacing w:before="150" w:line="300" w:lineRule="atLeast"/>
        <w:ind w:firstLine="567"/>
        <w:jc w:val="both"/>
        <w:rPr>
          <w:rFonts w:ascii="Times New Roman" w:eastAsia="Times New Roman" w:hAnsi="Times New Roman" w:cs="Times New Roman"/>
          <w:color w:val="000000"/>
          <w:sz w:val="24"/>
          <w:szCs w:val="24"/>
          <w:lang w:eastAsia="ru-RU"/>
        </w:rPr>
      </w:pPr>
      <w:r w:rsidRPr="00A47F9C">
        <w:rPr>
          <w:rFonts w:ascii="Times New Roman" w:eastAsia="Times New Roman" w:hAnsi="Times New Roman" w:cs="Times New Roman"/>
          <w:color w:val="000000"/>
          <w:sz w:val="24"/>
          <w:szCs w:val="24"/>
          <w:lang w:eastAsia="ru-RU"/>
        </w:rPr>
        <w:t>б) возникновения стихийных бедствий и (или) чрезвычайных ситуаций, а также при необходимости их локализации и устранения последствий - с момента возникновения таких ситуаций, а также с момента возникновения такой необходимости;</w:t>
      </w:r>
    </w:p>
    <w:p w:rsidR="00BF6D91" w:rsidRDefault="00A47F9C" w:rsidP="00BF6D91">
      <w:pPr>
        <w:shd w:val="clear" w:color="auto" w:fill="FCFCFC"/>
        <w:spacing w:before="150" w:line="300" w:lineRule="atLeast"/>
        <w:ind w:firstLine="567"/>
        <w:jc w:val="both"/>
        <w:rPr>
          <w:rFonts w:ascii="Times New Roman" w:eastAsia="Times New Roman" w:hAnsi="Times New Roman" w:cs="Times New Roman"/>
          <w:color w:val="000000"/>
          <w:sz w:val="24"/>
          <w:szCs w:val="24"/>
          <w:lang w:eastAsia="ru-RU"/>
        </w:rPr>
      </w:pPr>
      <w:r w:rsidRPr="00A47F9C">
        <w:rPr>
          <w:rFonts w:ascii="Times New Roman" w:eastAsia="Times New Roman" w:hAnsi="Times New Roman" w:cs="Times New Roman"/>
          <w:color w:val="000000"/>
          <w:sz w:val="24"/>
          <w:szCs w:val="24"/>
          <w:lang w:eastAsia="ru-RU"/>
        </w:rPr>
        <w:t xml:space="preserve"> в) </w:t>
      </w:r>
      <w:r w:rsidRPr="00BF6D91">
        <w:rPr>
          <w:rFonts w:ascii="Times New Roman" w:eastAsia="Times New Roman" w:hAnsi="Times New Roman" w:cs="Times New Roman"/>
          <w:bCs/>
          <w:iCs/>
          <w:sz w:val="24"/>
          <w:szCs w:val="24"/>
          <w:lang w:eastAsia="ru-RU"/>
        </w:rPr>
        <w:t>выявления факта несанкционированного подключения</w:t>
      </w:r>
      <w:r w:rsidRPr="00A47F9C">
        <w:rPr>
          <w:rFonts w:ascii="Times New Roman" w:eastAsia="Times New Roman" w:hAnsi="Times New Roman" w:cs="Times New Roman"/>
          <w:sz w:val="24"/>
          <w:szCs w:val="24"/>
          <w:lang w:eastAsia="ru-RU"/>
        </w:rPr>
        <w:t xml:space="preserve"> </w:t>
      </w:r>
      <w:r w:rsidRPr="00A47F9C">
        <w:rPr>
          <w:rFonts w:ascii="Times New Roman" w:eastAsia="Times New Roman" w:hAnsi="Times New Roman" w:cs="Times New Roman"/>
          <w:color w:val="000000"/>
          <w:sz w:val="24"/>
          <w:szCs w:val="24"/>
          <w:lang w:eastAsia="ru-RU"/>
        </w:rPr>
        <w:t>внутриквартирного оборудования потребителя к внутридомовым инженерным системам или централизованным сетям инженерно-технического обеспечения - с момента выявления несанкционированного подключения;</w:t>
      </w:r>
    </w:p>
    <w:p w:rsidR="00BF6D91" w:rsidRDefault="00A47F9C" w:rsidP="00BF6D91">
      <w:pPr>
        <w:shd w:val="clear" w:color="auto" w:fill="FCFCFC"/>
        <w:spacing w:before="150" w:line="300" w:lineRule="atLeast"/>
        <w:ind w:firstLine="567"/>
        <w:jc w:val="both"/>
        <w:rPr>
          <w:rFonts w:ascii="Times New Roman" w:eastAsia="Times New Roman" w:hAnsi="Times New Roman" w:cs="Times New Roman"/>
          <w:color w:val="000000"/>
          <w:sz w:val="24"/>
          <w:szCs w:val="24"/>
          <w:lang w:eastAsia="ru-RU"/>
        </w:rPr>
      </w:pPr>
      <w:r w:rsidRPr="00A47F9C">
        <w:rPr>
          <w:rFonts w:ascii="Times New Roman" w:eastAsia="Times New Roman" w:hAnsi="Times New Roman" w:cs="Times New Roman"/>
          <w:color w:val="000000"/>
          <w:sz w:val="24"/>
          <w:szCs w:val="24"/>
          <w:lang w:eastAsia="ru-RU"/>
        </w:rPr>
        <w:t>г) использования потребителем бытовых машин (приборов, оборудования), мощность подключения которых превышает максимально допустимые нагрузки, рассчитанные исполнителем исходя из технических характеристик внутридомовых инженерных систем и доведенные до сведения потребителей, - с момента выявления нарушения;</w:t>
      </w:r>
    </w:p>
    <w:p w:rsidR="00BF6D91" w:rsidRDefault="00A47F9C" w:rsidP="00BF6D91">
      <w:pPr>
        <w:shd w:val="clear" w:color="auto" w:fill="FCFCFC"/>
        <w:spacing w:before="150" w:line="300" w:lineRule="atLeast"/>
        <w:ind w:firstLine="567"/>
        <w:jc w:val="both"/>
        <w:rPr>
          <w:rFonts w:ascii="Times New Roman" w:eastAsia="Times New Roman" w:hAnsi="Times New Roman" w:cs="Times New Roman"/>
          <w:color w:val="000000"/>
          <w:sz w:val="24"/>
          <w:szCs w:val="24"/>
          <w:lang w:eastAsia="ru-RU"/>
        </w:rPr>
      </w:pPr>
      <w:r w:rsidRPr="00A47F9C">
        <w:rPr>
          <w:rFonts w:ascii="Times New Roman" w:eastAsia="Times New Roman" w:hAnsi="Times New Roman" w:cs="Times New Roman"/>
          <w:color w:val="000000"/>
          <w:sz w:val="24"/>
          <w:szCs w:val="24"/>
          <w:lang w:eastAsia="ru-RU"/>
        </w:rPr>
        <w:t>д) получения исполнителем предписания органа, уполномоченного осуществлять государственный контроль и надзор за соответствием внутридомовых инженерных систем и внутриквартирного оборудования установленным требованиям, о необходимости введения ограничения или приостановления предоставления коммунальной услуги, в том числе предписания органа исполнительной власти субъекта Российской Федерации, уполномоченного на осуществление государственного контроля за соответствием качества, объема и порядка предоставления коммунальных услуг установленным требованиям, о неудовлетворительном состоянии внутридомовых инженерных систем (за техническое состояние которых отвечает собственник жилого дома) или внутриквартирного оборудования, угрожающем аварией или создающем угрозу жизни и безопасности граждан, - со дня, указанного в документе соответствующего органа.</w:t>
      </w:r>
    </w:p>
    <w:p w:rsidR="00BF6D91" w:rsidRDefault="00A47F9C" w:rsidP="00CE69FE">
      <w:pPr>
        <w:shd w:val="clear" w:color="auto" w:fill="FCFCFC"/>
        <w:spacing w:after="0" w:line="240" w:lineRule="auto"/>
        <w:ind w:firstLine="567"/>
        <w:jc w:val="both"/>
        <w:rPr>
          <w:rFonts w:ascii="Times New Roman" w:eastAsia="Times New Roman" w:hAnsi="Times New Roman" w:cs="Times New Roman"/>
          <w:b/>
          <w:bCs/>
          <w:color w:val="000000"/>
          <w:sz w:val="24"/>
          <w:szCs w:val="24"/>
          <w:lang w:eastAsia="ru-RU"/>
        </w:rPr>
      </w:pPr>
      <w:r w:rsidRPr="00A47F9C">
        <w:rPr>
          <w:rFonts w:ascii="Times New Roman" w:eastAsia="Times New Roman" w:hAnsi="Times New Roman" w:cs="Times New Roman"/>
          <w:color w:val="000000"/>
          <w:sz w:val="24"/>
          <w:szCs w:val="24"/>
          <w:lang w:eastAsia="ru-RU"/>
        </w:rPr>
        <w:t>     </w:t>
      </w:r>
      <w:r w:rsidRPr="00A47F9C">
        <w:rPr>
          <w:rFonts w:ascii="Times New Roman" w:eastAsia="Times New Roman" w:hAnsi="Times New Roman" w:cs="Times New Roman"/>
          <w:b/>
          <w:bCs/>
          <w:color w:val="000000"/>
          <w:sz w:val="24"/>
          <w:szCs w:val="24"/>
          <w:lang w:eastAsia="ru-RU"/>
        </w:rPr>
        <w:t xml:space="preserve">Исполнитель ограничивает или приостанавливает предоставление коммунальной услуги, </w:t>
      </w:r>
      <w:r w:rsidRPr="00A47F9C">
        <w:rPr>
          <w:rFonts w:ascii="Times New Roman" w:eastAsia="Times New Roman" w:hAnsi="Times New Roman" w:cs="Times New Roman"/>
          <w:b/>
          <w:bCs/>
          <w:color w:val="000000"/>
          <w:sz w:val="24"/>
          <w:szCs w:val="24"/>
          <w:u w:val="single"/>
          <w:lang w:eastAsia="ru-RU"/>
        </w:rPr>
        <w:t>предварительно уведомив об этом потребителя</w:t>
      </w:r>
      <w:r w:rsidRPr="00A47F9C">
        <w:rPr>
          <w:rFonts w:ascii="Times New Roman" w:eastAsia="Times New Roman" w:hAnsi="Times New Roman" w:cs="Times New Roman"/>
          <w:b/>
          <w:bCs/>
          <w:color w:val="000000"/>
          <w:sz w:val="24"/>
          <w:szCs w:val="24"/>
          <w:lang w:eastAsia="ru-RU"/>
        </w:rPr>
        <w:t>, в случае:</w:t>
      </w:r>
    </w:p>
    <w:p w:rsidR="00BF6D91" w:rsidRDefault="00A47F9C" w:rsidP="00CE69FE">
      <w:pPr>
        <w:shd w:val="clear" w:color="auto" w:fill="FCFCFC"/>
        <w:spacing w:after="0" w:line="240" w:lineRule="auto"/>
        <w:ind w:firstLine="567"/>
        <w:jc w:val="both"/>
        <w:rPr>
          <w:rFonts w:ascii="Times New Roman" w:eastAsia="Times New Roman" w:hAnsi="Times New Roman" w:cs="Times New Roman"/>
          <w:color w:val="000000"/>
          <w:sz w:val="24"/>
          <w:szCs w:val="24"/>
          <w:lang w:eastAsia="ru-RU"/>
        </w:rPr>
      </w:pPr>
      <w:r w:rsidRPr="00A47F9C">
        <w:rPr>
          <w:rFonts w:ascii="Times New Roman" w:eastAsia="Times New Roman" w:hAnsi="Times New Roman" w:cs="Times New Roman"/>
          <w:color w:val="000000"/>
          <w:sz w:val="24"/>
          <w:szCs w:val="24"/>
          <w:lang w:eastAsia="ru-RU"/>
        </w:rPr>
        <w:t>а) неполной оплаты потребителем коммунальной услуги в порядке и сроки, которые установлены Правилами;</w:t>
      </w:r>
    </w:p>
    <w:p w:rsidR="00CE69FE" w:rsidRDefault="00313CE4" w:rsidP="00CE69FE">
      <w:pPr>
        <w:shd w:val="clear" w:color="auto" w:fill="FCFCFC"/>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E04B3A">
        <w:rPr>
          <w:rFonts w:ascii="Times New Roman" w:eastAsia="Times New Roman" w:hAnsi="Times New Roman" w:cs="Times New Roman"/>
          <w:color w:val="000000"/>
          <w:sz w:val="24"/>
          <w:szCs w:val="24"/>
          <w:lang w:eastAsia="ru-RU"/>
        </w:rPr>
        <w:t xml:space="preserve"> </w:t>
      </w:r>
      <w:r w:rsidR="00A47F9C" w:rsidRPr="00A47F9C">
        <w:rPr>
          <w:rFonts w:ascii="Times New Roman" w:eastAsia="Times New Roman" w:hAnsi="Times New Roman" w:cs="Times New Roman"/>
          <w:color w:val="000000"/>
          <w:sz w:val="24"/>
          <w:szCs w:val="24"/>
          <w:lang w:eastAsia="ru-RU"/>
        </w:rPr>
        <w:t>проведения планово-профилактического ремонта и работ по обслуживанию централизованных сетей инженерно-технического обеспечения и (или) внутридомовых инженерных систем, относящихся к общему имуществу собственников помещений в многоквартирном доме, - через 10 рабочих дней после письменного предупреждения (уведомления) потребителя.</w:t>
      </w:r>
    </w:p>
    <w:p w:rsidR="00E04B3A" w:rsidRDefault="00A47F9C" w:rsidP="00CE69FE">
      <w:pPr>
        <w:shd w:val="clear" w:color="auto" w:fill="FCFCFC"/>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A47F9C">
        <w:rPr>
          <w:rFonts w:ascii="Times New Roman" w:eastAsia="Times New Roman" w:hAnsi="Times New Roman" w:cs="Times New Roman"/>
          <w:color w:val="000000"/>
          <w:sz w:val="24"/>
          <w:szCs w:val="24"/>
          <w:lang w:eastAsia="ru-RU"/>
        </w:rPr>
        <w:lastRenderedPageBreak/>
        <w:t>Под неполной оплатой потребителем коммунальной услуги понимается наличие у потребителя задолженности по оплате 1 коммунальной услуги в размере, превышающем сумму 2 месячных размеров платы за коммунальную услугу, исчисленных исходя из норматива потребления коммунальной услуги независимо от наличия или отсутствия индивидуального или общего (квартирного) прибора учета и тарифа на соответствующий вид коммунального ресурса, действующих на день ограничения предоставления коммунальной услуги, при</w:t>
      </w:r>
      <w:proofErr w:type="gramEnd"/>
      <w:r w:rsidRPr="00A47F9C">
        <w:rPr>
          <w:rFonts w:ascii="Times New Roman" w:eastAsia="Times New Roman" w:hAnsi="Times New Roman" w:cs="Times New Roman"/>
          <w:color w:val="000000"/>
          <w:sz w:val="24"/>
          <w:szCs w:val="24"/>
          <w:lang w:eastAsia="ru-RU"/>
        </w:rPr>
        <w:t xml:space="preserve"> </w:t>
      </w:r>
      <w:proofErr w:type="gramStart"/>
      <w:r w:rsidRPr="00A47F9C">
        <w:rPr>
          <w:rFonts w:ascii="Times New Roman" w:eastAsia="Times New Roman" w:hAnsi="Times New Roman" w:cs="Times New Roman"/>
          <w:color w:val="000000"/>
          <w:sz w:val="24"/>
          <w:szCs w:val="24"/>
          <w:lang w:eastAsia="ru-RU"/>
        </w:rPr>
        <w:t>условии</w:t>
      </w:r>
      <w:proofErr w:type="gramEnd"/>
      <w:r w:rsidRPr="00A47F9C">
        <w:rPr>
          <w:rFonts w:ascii="Times New Roman" w:eastAsia="Times New Roman" w:hAnsi="Times New Roman" w:cs="Times New Roman"/>
          <w:color w:val="000000"/>
          <w:sz w:val="24"/>
          <w:szCs w:val="24"/>
          <w:lang w:eastAsia="ru-RU"/>
        </w:rPr>
        <w:t xml:space="preserve"> отсутствия заключенного потребителем-должником с исполнителем соглашения о погашении задолженности и (или) при невыполнении потребителем-должником условий такого соглашения.</w:t>
      </w:r>
      <w:r w:rsidRPr="00A47F9C">
        <w:rPr>
          <w:rFonts w:ascii="Times New Roman" w:eastAsia="Times New Roman" w:hAnsi="Times New Roman" w:cs="Times New Roman"/>
          <w:color w:val="000000"/>
          <w:sz w:val="24"/>
          <w:szCs w:val="24"/>
          <w:lang w:eastAsia="ru-RU"/>
        </w:rPr>
        <w:br/>
        <w:t>     </w:t>
      </w:r>
      <w:proofErr w:type="gramStart"/>
      <w:r w:rsidRPr="00A47F9C">
        <w:rPr>
          <w:rFonts w:ascii="Times New Roman" w:eastAsia="Times New Roman" w:hAnsi="Times New Roman" w:cs="Times New Roman"/>
          <w:b/>
          <w:bCs/>
          <w:color w:val="000000"/>
          <w:sz w:val="24"/>
          <w:szCs w:val="24"/>
          <w:lang w:eastAsia="ru-RU"/>
        </w:rPr>
        <w:t>Исполнитель в случае неполной оплаты потребителем коммунальной услуги вправе после письменного предупреждения (уведомления) потребителя-должника ограничить или приостановить предоставление такой коммунальной услуги в следующем порядке:</w:t>
      </w:r>
      <w:r w:rsidRPr="00A47F9C">
        <w:rPr>
          <w:rFonts w:ascii="Times New Roman" w:eastAsia="Times New Roman" w:hAnsi="Times New Roman" w:cs="Times New Roman"/>
          <w:color w:val="000000"/>
          <w:sz w:val="24"/>
          <w:szCs w:val="24"/>
          <w:lang w:eastAsia="ru-RU"/>
        </w:rPr>
        <w:br/>
        <w:t>     а) исполнитель направляет потребителю-должнику предупреждение (уведомление) о том, что в случае непогашения задолженности по оплате коммунальной услуги в течение 20 дней со дня доставки потребителю указанного предупреждения (уведомления) предоставление ему такой коммунальной услуги может быть сначала</w:t>
      </w:r>
      <w:proofErr w:type="gramEnd"/>
      <w:r w:rsidRPr="00A47F9C">
        <w:rPr>
          <w:rFonts w:ascii="Times New Roman" w:eastAsia="Times New Roman" w:hAnsi="Times New Roman" w:cs="Times New Roman"/>
          <w:color w:val="000000"/>
          <w:sz w:val="24"/>
          <w:szCs w:val="24"/>
          <w:lang w:eastAsia="ru-RU"/>
        </w:rPr>
        <w:t xml:space="preserve"> ограничено, а затем приостановлено либо при отсутствии технической возможности введения ограничения приостановлено без предварительного введения ограничения. Предупреждение (уведомление) доставляется потребителю путем вручения потребителю-должнику под расписку, или направления по почте заказным письмом (с уведомлением о вручении), или путем включения в платежный документ для внесения платы за коммунальные услуги текста соответствующего предупреждения (уведомления), или иным способом уведомления, подтверждающим факт и дату его получения потребителем, в том числе путем передачи потребителю предупреждения (уведомления) посредством сообщения по сети подвижной радиотелефонной связи на пользовательское оборудование потребителя, телефонного звонка с записью разговора, сообщения электронной почты или через личный кабинет потребителя в государственной информационной системе жилищно-коммунального хозяйства либо на официальной странице исполнителя в информационно-телекоммуникационной сети "Интернет", передачи потребителю голосовой информации по сети фиксированной телефонной связи;</w:t>
      </w:r>
    </w:p>
    <w:p w:rsidR="00CE69FE" w:rsidRDefault="00A47F9C" w:rsidP="00BF6D91">
      <w:pPr>
        <w:shd w:val="clear" w:color="auto" w:fill="FCFCFC"/>
        <w:spacing w:before="150" w:line="300" w:lineRule="atLeast"/>
        <w:ind w:firstLine="567"/>
        <w:jc w:val="both"/>
        <w:rPr>
          <w:rFonts w:ascii="Times New Roman" w:eastAsia="Times New Roman" w:hAnsi="Times New Roman" w:cs="Times New Roman"/>
          <w:color w:val="000000"/>
          <w:sz w:val="24"/>
          <w:szCs w:val="24"/>
          <w:lang w:eastAsia="ru-RU"/>
        </w:rPr>
      </w:pPr>
      <w:r w:rsidRPr="00A47F9C">
        <w:rPr>
          <w:rFonts w:ascii="Times New Roman" w:eastAsia="Times New Roman" w:hAnsi="Times New Roman" w:cs="Times New Roman"/>
          <w:color w:val="000000"/>
          <w:sz w:val="24"/>
          <w:szCs w:val="24"/>
          <w:lang w:eastAsia="ru-RU"/>
        </w:rPr>
        <w:t xml:space="preserve">б) при непогашении потребителем-должником </w:t>
      </w:r>
      <w:proofErr w:type="gramStart"/>
      <w:r w:rsidRPr="00A47F9C">
        <w:rPr>
          <w:rFonts w:ascii="Times New Roman" w:eastAsia="Times New Roman" w:hAnsi="Times New Roman" w:cs="Times New Roman"/>
          <w:color w:val="000000"/>
          <w:sz w:val="24"/>
          <w:szCs w:val="24"/>
          <w:lang w:eastAsia="ru-RU"/>
        </w:rPr>
        <w:t>задолженности</w:t>
      </w:r>
      <w:proofErr w:type="gramEnd"/>
      <w:r w:rsidRPr="00A47F9C">
        <w:rPr>
          <w:rFonts w:ascii="Times New Roman" w:eastAsia="Times New Roman" w:hAnsi="Times New Roman" w:cs="Times New Roman"/>
          <w:color w:val="000000"/>
          <w:sz w:val="24"/>
          <w:szCs w:val="24"/>
          <w:lang w:eastAsia="ru-RU"/>
        </w:rPr>
        <w:t xml:space="preserve"> в течение установленного в предупреждении (уведомлении) срока исполнитель при наличии технической возможности вводит ограничение предоставления указанной в предупреждении (уведомлении) коммунальной услуги;</w:t>
      </w:r>
      <w:r w:rsidRPr="00A47F9C">
        <w:rPr>
          <w:rFonts w:ascii="Times New Roman" w:eastAsia="Times New Roman" w:hAnsi="Times New Roman" w:cs="Times New Roman"/>
          <w:color w:val="000000"/>
          <w:sz w:val="24"/>
          <w:szCs w:val="24"/>
          <w:lang w:eastAsia="ru-RU"/>
        </w:rPr>
        <w:br/>
        <w:t>     </w:t>
      </w:r>
      <w:proofErr w:type="gramStart"/>
      <w:r w:rsidRPr="00A47F9C">
        <w:rPr>
          <w:rFonts w:ascii="Times New Roman" w:eastAsia="Times New Roman" w:hAnsi="Times New Roman" w:cs="Times New Roman"/>
          <w:color w:val="000000"/>
          <w:sz w:val="24"/>
          <w:szCs w:val="24"/>
          <w:lang w:eastAsia="ru-RU"/>
        </w:rPr>
        <w:t>в) при непогашении образовавшейся задолженности в течение установленного в предупреждении (уведомлении) срока и при отсутствии технической возможности введения ограничения либо при непогашении образовавшейся задолженности по истечении 10 дней со дня введения ограничения предоставления коммунальной услуги исполнитель приостанавливает предоставление такой коммунальной услуги, за исключением отопления, а в многоквартирных домах также за исключением холодного водоснабжения.</w:t>
      </w:r>
      <w:proofErr w:type="gramEnd"/>
    </w:p>
    <w:p w:rsidR="00CE69FE" w:rsidRDefault="00A47F9C" w:rsidP="00BF6D91">
      <w:pPr>
        <w:shd w:val="clear" w:color="auto" w:fill="FCFCFC"/>
        <w:spacing w:before="150" w:line="300" w:lineRule="atLeast"/>
        <w:ind w:firstLine="567"/>
        <w:jc w:val="both"/>
        <w:rPr>
          <w:rFonts w:ascii="Times New Roman" w:eastAsia="Times New Roman" w:hAnsi="Times New Roman" w:cs="Times New Roman"/>
          <w:color w:val="000000"/>
          <w:sz w:val="24"/>
          <w:szCs w:val="24"/>
          <w:lang w:eastAsia="ru-RU"/>
        </w:rPr>
      </w:pPr>
      <w:r w:rsidRPr="00A47F9C">
        <w:rPr>
          <w:rFonts w:ascii="Times New Roman" w:eastAsia="Times New Roman" w:hAnsi="Times New Roman" w:cs="Times New Roman"/>
          <w:color w:val="000000"/>
          <w:sz w:val="24"/>
          <w:szCs w:val="24"/>
          <w:lang w:eastAsia="ru-RU"/>
        </w:rPr>
        <w:t>     </w:t>
      </w:r>
      <w:proofErr w:type="gramStart"/>
      <w:r w:rsidRPr="00CE69FE">
        <w:rPr>
          <w:rFonts w:ascii="Times New Roman" w:eastAsia="Times New Roman" w:hAnsi="Times New Roman" w:cs="Times New Roman"/>
          <w:bCs/>
          <w:color w:val="000000"/>
          <w:sz w:val="24"/>
          <w:szCs w:val="24"/>
          <w:lang w:eastAsia="ru-RU"/>
        </w:rPr>
        <w:t>Предоставление коммунальных услуг</w:t>
      </w:r>
      <w:r w:rsidRPr="00A47F9C">
        <w:rPr>
          <w:rFonts w:ascii="Times New Roman" w:eastAsia="Times New Roman" w:hAnsi="Times New Roman" w:cs="Times New Roman"/>
          <w:b/>
          <w:bCs/>
          <w:color w:val="000000"/>
          <w:sz w:val="24"/>
          <w:szCs w:val="24"/>
          <w:lang w:eastAsia="ru-RU"/>
        </w:rPr>
        <w:t xml:space="preserve"> </w:t>
      </w:r>
      <w:r w:rsidRPr="00CE69FE">
        <w:rPr>
          <w:rFonts w:ascii="Times New Roman" w:eastAsia="Times New Roman" w:hAnsi="Times New Roman" w:cs="Times New Roman"/>
          <w:b/>
          <w:bCs/>
          <w:color w:val="000000"/>
          <w:sz w:val="24"/>
          <w:szCs w:val="24"/>
          <w:lang w:eastAsia="ru-RU"/>
        </w:rPr>
        <w:t>возобновляется в течение 2 календарных дней со дня полного погашения задолженности и оплаты расходов исполнителя по введению ограничения</w:t>
      </w:r>
      <w:r w:rsidRPr="00A47F9C">
        <w:rPr>
          <w:rFonts w:ascii="Times New Roman" w:eastAsia="Times New Roman" w:hAnsi="Times New Roman" w:cs="Times New Roman"/>
          <w:color w:val="000000"/>
          <w:sz w:val="24"/>
          <w:szCs w:val="24"/>
          <w:lang w:eastAsia="ru-RU"/>
        </w:rPr>
        <w:t>, приостановлению и возобновлению предоставления коммунальной услуги в порядке и размере, которые установлены Правительством Российской Федерации, или заключения соглашения о порядке погашения задолженности и оплаты указанных расходов, если исполнитель не принял решение возобновить предоставление коммунальных услуг с более раннего момента.</w:t>
      </w:r>
      <w:proofErr w:type="gramEnd"/>
    </w:p>
    <w:p w:rsidR="00A47F9C" w:rsidRPr="00A47F9C" w:rsidRDefault="00A47F9C" w:rsidP="00BF6D91">
      <w:pPr>
        <w:shd w:val="clear" w:color="auto" w:fill="FCFCFC"/>
        <w:spacing w:before="150" w:line="300" w:lineRule="atLeast"/>
        <w:ind w:firstLine="567"/>
        <w:jc w:val="both"/>
        <w:rPr>
          <w:rFonts w:ascii="Times New Roman" w:eastAsia="Times New Roman" w:hAnsi="Times New Roman" w:cs="Times New Roman"/>
          <w:sz w:val="24"/>
          <w:szCs w:val="24"/>
          <w:lang w:eastAsia="ru-RU"/>
        </w:rPr>
      </w:pPr>
      <w:r w:rsidRPr="00A47F9C">
        <w:rPr>
          <w:rFonts w:ascii="Times New Roman" w:eastAsia="Times New Roman" w:hAnsi="Times New Roman" w:cs="Times New Roman"/>
          <w:color w:val="000000"/>
          <w:sz w:val="24"/>
          <w:szCs w:val="24"/>
          <w:lang w:eastAsia="ru-RU"/>
        </w:rPr>
        <w:t>     </w:t>
      </w:r>
      <w:r w:rsidRPr="00CE69FE">
        <w:rPr>
          <w:rFonts w:ascii="Times New Roman" w:eastAsia="Times New Roman" w:hAnsi="Times New Roman" w:cs="Times New Roman"/>
          <w:b/>
          <w:bCs/>
          <w:i/>
          <w:iCs/>
          <w:sz w:val="24"/>
          <w:szCs w:val="24"/>
          <w:lang w:eastAsia="ru-RU"/>
        </w:rPr>
        <w:t>Расходы исполнителя, связанные с введением ограничения, приостановлением и возобновлением предоставления коммунальной услуги потребителю-должнику, подлежат возмещению за счет потребителя, в отношении которого осуществлялись указанные действия.</w:t>
      </w:r>
    </w:p>
    <w:p w:rsidR="003F54C9" w:rsidRPr="0022411B" w:rsidRDefault="003F54C9">
      <w:pPr>
        <w:rPr>
          <w:rFonts w:ascii="Times New Roman" w:hAnsi="Times New Roman" w:cs="Times New Roman"/>
          <w:sz w:val="24"/>
          <w:szCs w:val="24"/>
        </w:rPr>
      </w:pPr>
    </w:p>
    <w:sectPr w:rsidR="003F54C9" w:rsidRPr="0022411B" w:rsidSect="00CE69FE">
      <w:pgSz w:w="11906" w:h="16838"/>
      <w:pgMar w:top="709" w:right="707"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EC323C"/>
    <w:multiLevelType w:val="multilevel"/>
    <w:tmpl w:val="CAD28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333"/>
    <w:rsid w:val="0022411B"/>
    <w:rsid w:val="00313CE4"/>
    <w:rsid w:val="003F54C9"/>
    <w:rsid w:val="00682333"/>
    <w:rsid w:val="006C5F2B"/>
    <w:rsid w:val="00731B63"/>
    <w:rsid w:val="007D6B29"/>
    <w:rsid w:val="00A47F9C"/>
    <w:rsid w:val="00BF6D91"/>
    <w:rsid w:val="00CE69FE"/>
    <w:rsid w:val="00E04B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31B63"/>
    <w:pPr>
      <w:spacing w:before="100" w:beforeAutospacing="1" w:after="100" w:afterAutospacing="1" w:line="330" w:lineRule="atLeast"/>
      <w:outlineLvl w:val="0"/>
    </w:pPr>
    <w:rPr>
      <w:rFonts w:ascii="Times New Roman" w:eastAsia="Times New Roman" w:hAnsi="Times New Roman" w:cs="Times New Roman"/>
      <w:color w:val="2F2D2A"/>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31B63"/>
    <w:rPr>
      <w:rFonts w:ascii="Times New Roman" w:eastAsia="Times New Roman" w:hAnsi="Times New Roman" w:cs="Times New Roman"/>
      <w:color w:val="2F2D2A"/>
      <w:kern w:val="36"/>
      <w:sz w:val="48"/>
      <w:szCs w:val="48"/>
      <w:lang w:eastAsia="ru-RU"/>
    </w:rPr>
  </w:style>
  <w:style w:type="paragraph" w:styleId="a3">
    <w:name w:val="Normal (Web)"/>
    <w:basedOn w:val="a"/>
    <w:uiPriority w:val="99"/>
    <w:semiHidden/>
    <w:unhideWhenUsed/>
    <w:rsid w:val="00731B63"/>
    <w:pPr>
      <w:spacing w:before="105" w:after="105" w:line="240" w:lineRule="auto"/>
      <w:jc w:val="both"/>
    </w:pPr>
    <w:rPr>
      <w:rFonts w:ascii="Tahoma" w:eastAsia="Times New Roman" w:hAnsi="Tahoma" w:cs="Tahoma"/>
      <w:color w:val="424243"/>
      <w:sz w:val="17"/>
      <w:szCs w:val="17"/>
      <w:lang w:eastAsia="ru-RU"/>
    </w:rPr>
  </w:style>
  <w:style w:type="character" w:styleId="a4">
    <w:name w:val="Emphasis"/>
    <w:basedOn w:val="a0"/>
    <w:uiPriority w:val="20"/>
    <w:qFormat/>
    <w:rsid w:val="00A47F9C"/>
    <w:rPr>
      <w:i/>
      <w:iCs/>
      <w:color w:val="3849CA"/>
    </w:rPr>
  </w:style>
  <w:style w:type="character" w:styleId="a5">
    <w:name w:val="Strong"/>
    <w:basedOn w:val="a0"/>
    <w:uiPriority w:val="22"/>
    <w:qFormat/>
    <w:rsid w:val="00A47F9C"/>
    <w:rPr>
      <w:b/>
      <w:bCs/>
    </w:rPr>
  </w:style>
  <w:style w:type="character" w:customStyle="1" w:styleId="a6">
    <w:name w:val="a"/>
    <w:basedOn w:val="a0"/>
    <w:rsid w:val="00A47F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31B63"/>
    <w:pPr>
      <w:spacing w:before="100" w:beforeAutospacing="1" w:after="100" w:afterAutospacing="1" w:line="330" w:lineRule="atLeast"/>
      <w:outlineLvl w:val="0"/>
    </w:pPr>
    <w:rPr>
      <w:rFonts w:ascii="Times New Roman" w:eastAsia="Times New Roman" w:hAnsi="Times New Roman" w:cs="Times New Roman"/>
      <w:color w:val="2F2D2A"/>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31B63"/>
    <w:rPr>
      <w:rFonts w:ascii="Times New Roman" w:eastAsia="Times New Roman" w:hAnsi="Times New Roman" w:cs="Times New Roman"/>
      <w:color w:val="2F2D2A"/>
      <w:kern w:val="36"/>
      <w:sz w:val="48"/>
      <w:szCs w:val="48"/>
      <w:lang w:eastAsia="ru-RU"/>
    </w:rPr>
  </w:style>
  <w:style w:type="paragraph" w:styleId="a3">
    <w:name w:val="Normal (Web)"/>
    <w:basedOn w:val="a"/>
    <w:uiPriority w:val="99"/>
    <w:semiHidden/>
    <w:unhideWhenUsed/>
    <w:rsid w:val="00731B63"/>
    <w:pPr>
      <w:spacing w:before="105" w:after="105" w:line="240" w:lineRule="auto"/>
      <w:jc w:val="both"/>
    </w:pPr>
    <w:rPr>
      <w:rFonts w:ascii="Tahoma" w:eastAsia="Times New Roman" w:hAnsi="Tahoma" w:cs="Tahoma"/>
      <w:color w:val="424243"/>
      <w:sz w:val="17"/>
      <w:szCs w:val="17"/>
      <w:lang w:eastAsia="ru-RU"/>
    </w:rPr>
  </w:style>
  <w:style w:type="character" w:styleId="a4">
    <w:name w:val="Emphasis"/>
    <w:basedOn w:val="a0"/>
    <w:uiPriority w:val="20"/>
    <w:qFormat/>
    <w:rsid w:val="00A47F9C"/>
    <w:rPr>
      <w:i/>
      <w:iCs/>
      <w:color w:val="3849CA"/>
    </w:rPr>
  </w:style>
  <w:style w:type="character" w:styleId="a5">
    <w:name w:val="Strong"/>
    <w:basedOn w:val="a0"/>
    <w:uiPriority w:val="22"/>
    <w:qFormat/>
    <w:rsid w:val="00A47F9C"/>
    <w:rPr>
      <w:b/>
      <w:bCs/>
    </w:rPr>
  </w:style>
  <w:style w:type="character" w:customStyle="1" w:styleId="a6">
    <w:name w:val="a"/>
    <w:basedOn w:val="a0"/>
    <w:rsid w:val="00A47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0925556">
      <w:bodyDiv w:val="1"/>
      <w:marLeft w:val="0"/>
      <w:marRight w:val="0"/>
      <w:marTop w:val="0"/>
      <w:marBottom w:val="0"/>
      <w:divBdr>
        <w:top w:val="none" w:sz="0" w:space="0" w:color="auto"/>
        <w:left w:val="none" w:sz="0" w:space="0" w:color="auto"/>
        <w:bottom w:val="none" w:sz="0" w:space="0" w:color="auto"/>
        <w:right w:val="none" w:sz="0" w:space="0" w:color="auto"/>
      </w:divBdr>
      <w:divsChild>
        <w:div w:id="469442153">
          <w:marLeft w:val="0"/>
          <w:marRight w:val="0"/>
          <w:marTop w:val="0"/>
          <w:marBottom w:val="0"/>
          <w:divBdr>
            <w:top w:val="none" w:sz="0" w:space="0" w:color="auto"/>
            <w:left w:val="none" w:sz="0" w:space="0" w:color="auto"/>
            <w:bottom w:val="none" w:sz="0" w:space="0" w:color="auto"/>
            <w:right w:val="none" w:sz="0" w:space="0" w:color="auto"/>
          </w:divBdr>
          <w:divsChild>
            <w:div w:id="341474904">
              <w:marLeft w:val="0"/>
              <w:marRight w:val="480"/>
              <w:marTop w:val="0"/>
              <w:marBottom w:val="0"/>
              <w:divBdr>
                <w:top w:val="none" w:sz="0" w:space="0" w:color="auto"/>
                <w:left w:val="none" w:sz="0" w:space="0" w:color="auto"/>
                <w:bottom w:val="none" w:sz="0" w:space="0" w:color="auto"/>
                <w:right w:val="none" w:sz="0" w:space="0" w:color="auto"/>
              </w:divBdr>
              <w:divsChild>
                <w:div w:id="2007785863">
                  <w:marLeft w:val="48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 w:id="1808625337">
      <w:bodyDiv w:val="1"/>
      <w:marLeft w:val="0"/>
      <w:marRight w:val="0"/>
      <w:marTop w:val="0"/>
      <w:marBottom w:val="0"/>
      <w:divBdr>
        <w:top w:val="none" w:sz="0" w:space="0" w:color="auto"/>
        <w:left w:val="none" w:sz="0" w:space="0" w:color="auto"/>
        <w:bottom w:val="none" w:sz="0" w:space="0" w:color="auto"/>
        <w:right w:val="none" w:sz="0" w:space="0" w:color="auto"/>
      </w:divBdr>
      <w:divsChild>
        <w:div w:id="151917399">
          <w:marLeft w:val="0"/>
          <w:marRight w:val="0"/>
          <w:marTop w:val="100"/>
          <w:marBottom w:val="100"/>
          <w:divBdr>
            <w:top w:val="none" w:sz="0" w:space="0" w:color="auto"/>
            <w:left w:val="none" w:sz="0" w:space="0" w:color="auto"/>
            <w:bottom w:val="none" w:sz="0" w:space="0" w:color="auto"/>
            <w:right w:val="none" w:sz="0" w:space="0" w:color="auto"/>
          </w:divBdr>
          <w:divsChild>
            <w:div w:id="1381980220">
              <w:marLeft w:val="0"/>
              <w:marRight w:val="0"/>
              <w:marTop w:val="0"/>
              <w:marBottom w:val="300"/>
              <w:divBdr>
                <w:top w:val="none" w:sz="0" w:space="0" w:color="auto"/>
                <w:left w:val="none" w:sz="0" w:space="0" w:color="auto"/>
                <w:bottom w:val="none" w:sz="0" w:space="0" w:color="auto"/>
                <w:right w:val="none" w:sz="0" w:space="0" w:color="auto"/>
              </w:divBdr>
              <w:divsChild>
                <w:div w:id="580916905">
                  <w:marLeft w:val="0"/>
                  <w:marRight w:val="0"/>
                  <w:marTop w:val="100"/>
                  <w:marBottom w:val="100"/>
                  <w:divBdr>
                    <w:top w:val="none" w:sz="0" w:space="0" w:color="auto"/>
                    <w:left w:val="none" w:sz="0" w:space="0" w:color="auto"/>
                    <w:bottom w:val="none" w:sz="0" w:space="0" w:color="auto"/>
                    <w:right w:val="none" w:sz="0" w:space="0" w:color="auto"/>
                  </w:divBdr>
                  <w:divsChild>
                    <w:div w:id="1656034076">
                      <w:marLeft w:val="0"/>
                      <w:marRight w:val="0"/>
                      <w:marTop w:val="100"/>
                      <w:marBottom w:val="100"/>
                      <w:divBdr>
                        <w:top w:val="none" w:sz="0" w:space="0" w:color="auto"/>
                        <w:left w:val="none" w:sz="0" w:space="0" w:color="auto"/>
                        <w:bottom w:val="none" w:sz="0" w:space="0" w:color="auto"/>
                        <w:right w:val="none" w:sz="0" w:space="0" w:color="auto"/>
                      </w:divBdr>
                      <w:divsChild>
                        <w:div w:id="787510389">
                          <w:marLeft w:val="0"/>
                          <w:marRight w:val="0"/>
                          <w:marTop w:val="0"/>
                          <w:marBottom w:val="225"/>
                          <w:divBdr>
                            <w:top w:val="none" w:sz="0" w:space="0" w:color="auto"/>
                            <w:left w:val="none" w:sz="0" w:space="0" w:color="auto"/>
                            <w:bottom w:val="none" w:sz="0" w:space="0" w:color="auto"/>
                            <w:right w:val="none" w:sz="0" w:space="0" w:color="auto"/>
                          </w:divBdr>
                          <w:divsChild>
                            <w:div w:id="227113457">
                              <w:marLeft w:val="0"/>
                              <w:marRight w:val="0"/>
                              <w:marTop w:val="0"/>
                              <w:marBottom w:val="0"/>
                              <w:divBdr>
                                <w:top w:val="none" w:sz="0" w:space="0" w:color="auto"/>
                                <w:left w:val="none" w:sz="0" w:space="0" w:color="auto"/>
                                <w:bottom w:val="none" w:sz="0" w:space="0" w:color="auto"/>
                                <w:right w:val="none" w:sz="0" w:space="0" w:color="auto"/>
                              </w:divBdr>
                              <w:divsChild>
                                <w:div w:id="432435668">
                                  <w:marLeft w:val="0"/>
                                  <w:marRight w:val="0"/>
                                  <w:marTop w:val="0"/>
                                  <w:marBottom w:val="0"/>
                                  <w:divBdr>
                                    <w:top w:val="none" w:sz="0" w:space="0" w:color="auto"/>
                                    <w:left w:val="none" w:sz="0" w:space="0" w:color="auto"/>
                                    <w:bottom w:val="none" w:sz="0" w:space="0" w:color="auto"/>
                                    <w:right w:val="none" w:sz="0" w:space="0" w:color="auto"/>
                                  </w:divBdr>
                                  <w:divsChild>
                                    <w:div w:id="102860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file:///C:\Users\maksimovaa\Desktop\&#208;&#161;&#208;&#187;&#209;&#131;&#208;&#182;&#208;&#181;&#208;&#177;&#208;&#189;&#208;&#176;&#209;&#143;%20&#208;&#178;%20&#208;&#158;&#208;&#152;&#208;&#161;%20-&#208;&#184;&#208;&#189;&#209;&#132;-&#209;&#134;&#208;&#184;&#209;&#143;%20&#208;&#189;&#208;&#176;%20&#209;&#129;&#208;&#176;&#208;&#185;&#209;&#130;.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maksimovaa\Desktop\&#208;&#161;&#208;&#187;&#209;&#131;&#208;&#182;&#208;&#181;&#208;&#177;&#208;&#189;&#208;&#176;&#209;&#143;%20&#208;&#178;%20&#208;&#158;&#208;&#152;&#208;&#161;%20-&#208;&#184;&#208;&#189;&#209;&#132;-&#209;&#134;&#208;&#184;&#209;&#143;%20&#208;&#189;&#208;&#176;%20&#209;&#129;&#208;&#176;&#208;&#185;&#209;&#130;.docx"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4</Pages>
  <Words>2115</Words>
  <Characters>12060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bux2</dc:creator>
  <cp:keywords/>
  <dc:description/>
  <cp:lastModifiedBy>bux2</cp:lastModifiedBy>
  <cp:revision>8</cp:revision>
  <dcterms:created xsi:type="dcterms:W3CDTF">2019-11-28T10:41:00Z</dcterms:created>
  <dcterms:modified xsi:type="dcterms:W3CDTF">2019-11-28T12:39:00Z</dcterms:modified>
</cp:coreProperties>
</file>